
<file path=[Content_Types].xml><?xml version="1.0" encoding="utf-8"?>
<Types xmlns="http://schemas.openxmlformats.org/package/2006/content-types">
  <Default Extension="crdownload"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D2AD" w14:textId="77777777" w:rsidR="00154846" w:rsidRPr="00154846" w:rsidRDefault="00154846" w:rsidP="00154846">
      <w:pPr>
        <w:rPr>
          <w:sz w:val="2"/>
          <w:szCs w:val="2"/>
        </w:rPr>
        <w:sectPr w:rsidR="00154846" w:rsidRPr="00154846" w:rsidSect="001E182C">
          <w:headerReference w:type="even" r:id="rId13"/>
          <w:headerReference w:type="default" r:id="rId14"/>
          <w:footerReference w:type="even" r:id="rId15"/>
          <w:footerReference w:type="default" r:id="rId16"/>
          <w:headerReference w:type="first" r:id="rId17"/>
          <w:footerReference w:type="first" r:id="rId18"/>
          <w:type w:val="continuous"/>
          <w:pgSz w:w="11900" w:h="16840"/>
          <w:pgMar w:top="1820" w:right="1134" w:bottom="1134" w:left="1134" w:header="709" w:footer="709" w:gutter="0"/>
          <w:pgNumType w:start="1"/>
          <w:cols w:space="708"/>
          <w:titlePg/>
          <w:docGrid w:linePitch="360"/>
        </w:sectPr>
      </w:pPr>
    </w:p>
    <w:p w14:paraId="1BE9199D" w14:textId="673A009F" w:rsidR="00E24F16" w:rsidRDefault="00B3080D" w:rsidP="00CA152B">
      <w:pPr>
        <w:pStyle w:val="Title"/>
        <w:rPr>
          <w:b/>
          <w:bCs/>
          <w:color w:val="D19000" w:themeColor="accent1"/>
          <w:sz w:val="56"/>
          <w:szCs w:val="56"/>
        </w:rPr>
      </w:pPr>
      <w:r>
        <w:rPr>
          <w:b/>
          <w:bCs/>
          <w:color w:val="D19000" w:themeColor="accent1"/>
          <w:sz w:val="56"/>
          <w:szCs w:val="56"/>
        </w:rPr>
        <w:t>Accommodation and Subsidies</w:t>
      </w:r>
    </w:p>
    <w:p w14:paraId="20A82866" w14:textId="76624E6B" w:rsidR="008A7C19" w:rsidRDefault="0069117C" w:rsidP="0069117C">
      <w:pPr>
        <w:pStyle w:val="Heading3"/>
        <w:rPr>
          <w:b w:val="0"/>
          <w:bCs w:val="0"/>
        </w:rPr>
      </w:pPr>
      <w:r w:rsidRPr="0069117C">
        <w:rPr>
          <w:b w:val="0"/>
          <w:bCs w:val="0"/>
        </w:rPr>
        <w:t>Welcome to the forthcoming 202</w:t>
      </w:r>
      <w:r w:rsidR="00611AEB">
        <w:rPr>
          <w:b w:val="0"/>
          <w:bCs w:val="0"/>
        </w:rPr>
        <w:t>5</w:t>
      </w:r>
      <w:r w:rsidRPr="0069117C">
        <w:rPr>
          <w:b w:val="0"/>
          <w:bCs w:val="0"/>
        </w:rPr>
        <w:t xml:space="preserve"> WISE Residential. Below are outlined relevant updates for you to commence planning for your attendance of the two-day event.</w:t>
      </w:r>
    </w:p>
    <w:p w14:paraId="6288C8ED" w14:textId="77777777" w:rsidR="00611AEB" w:rsidRPr="00611AEB" w:rsidRDefault="00611AEB" w:rsidP="00611AEB"/>
    <w:tbl>
      <w:tblPr>
        <w:tblStyle w:val="VictorianAcademy-TableStyle1"/>
        <w:tblW w:w="0" w:type="auto"/>
        <w:tblLook w:val="04A0" w:firstRow="1" w:lastRow="0" w:firstColumn="1" w:lastColumn="0" w:noHBand="0" w:noVBand="1"/>
      </w:tblPr>
      <w:tblGrid>
        <w:gridCol w:w="4811"/>
        <w:gridCol w:w="4811"/>
      </w:tblGrid>
      <w:tr w:rsidR="0069117C" w14:paraId="4FE55D0A" w14:textId="77777777" w:rsidTr="0069117C">
        <w:trPr>
          <w:cnfStyle w:val="100000000000" w:firstRow="1" w:lastRow="0" w:firstColumn="0" w:lastColumn="0" w:oddVBand="0" w:evenVBand="0" w:oddHBand="0" w:evenHBand="0" w:firstRowFirstColumn="0" w:firstRowLastColumn="0" w:lastRowFirstColumn="0" w:lastRowLastColumn="0"/>
        </w:trPr>
        <w:tc>
          <w:tcPr>
            <w:tcW w:w="4811" w:type="dxa"/>
          </w:tcPr>
          <w:p w14:paraId="392B4ADB" w14:textId="6C89A54A" w:rsidR="0069117C" w:rsidRPr="0069117C" w:rsidRDefault="0069117C" w:rsidP="00895495">
            <w:pPr>
              <w:pStyle w:val="Heading3"/>
              <w:rPr>
                <w:b/>
                <w:bCs w:val="0"/>
                <w:color w:val="FFFFFF" w:themeColor="background1"/>
                <w:sz w:val="24"/>
                <w:szCs w:val="24"/>
              </w:rPr>
            </w:pPr>
            <w:bookmarkStart w:id="0" w:name="_Toc201138021"/>
            <w:r w:rsidRPr="0069117C">
              <w:rPr>
                <w:b/>
                <w:bCs w:val="0"/>
                <w:color w:val="FFFFFF" w:themeColor="background1"/>
                <w:sz w:val="24"/>
                <w:szCs w:val="24"/>
              </w:rPr>
              <w:t>Location</w:t>
            </w:r>
          </w:p>
        </w:tc>
        <w:tc>
          <w:tcPr>
            <w:tcW w:w="4811" w:type="dxa"/>
          </w:tcPr>
          <w:p w14:paraId="4CE38801" w14:textId="6272080C" w:rsidR="0069117C" w:rsidRPr="0069117C" w:rsidRDefault="0069117C" w:rsidP="00895495">
            <w:pPr>
              <w:pStyle w:val="Heading3"/>
              <w:rPr>
                <w:b/>
                <w:bCs w:val="0"/>
                <w:color w:val="FFFFFF" w:themeColor="background1"/>
                <w:sz w:val="24"/>
                <w:szCs w:val="24"/>
              </w:rPr>
            </w:pPr>
            <w:r w:rsidRPr="0069117C">
              <w:rPr>
                <w:b/>
                <w:bCs w:val="0"/>
                <w:color w:val="FFFFFF" w:themeColor="background1"/>
                <w:sz w:val="24"/>
                <w:szCs w:val="24"/>
              </w:rPr>
              <w:t>Date and Time</w:t>
            </w:r>
          </w:p>
        </w:tc>
      </w:tr>
      <w:tr w:rsidR="0069117C" w14:paraId="06823668" w14:textId="77777777" w:rsidTr="0069117C">
        <w:trPr>
          <w:cnfStyle w:val="000000100000" w:firstRow="0" w:lastRow="0" w:firstColumn="0" w:lastColumn="0" w:oddVBand="0" w:evenVBand="0" w:oddHBand="1" w:evenHBand="0" w:firstRowFirstColumn="0" w:firstRowLastColumn="0" w:lastRowFirstColumn="0" w:lastRowLastColumn="0"/>
        </w:trPr>
        <w:tc>
          <w:tcPr>
            <w:tcW w:w="4811" w:type="dxa"/>
          </w:tcPr>
          <w:p w14:paraId="5A9FDFCC" w14:textId="77777777" w:rsidR="001F4211" w:rsidRPr="001F4211" w:rsidRDefault="001F4211" w:rsidP="00A47EC4">
            <w:pPr>
              <w:pStyle w:val="Heading3"/>
              <w:spacing w:before="120" w:after="120"/>
              <w:rPr>
                <w:b w:val="0"/>
                <w:bCs w:val="0"/>
                <w:sz w:val="20"/>
                <w:szCs w:val="20"/>
              </w:rPr>
            </w:pPr>
            <w:r w:rsidRPr="001F4211">
              <w:rPr>
                <w:b w:val="0"/>
                <w:bCs w:val="0"/>
                <w:sz w:val="20"/>
                <w:szCs w:val="20"/>
              </w:rPr>
              <w:t>Victorian Academy of Teaching and Leadership,</w:t>
            </w:r>
          </w:p>
          <w:p w14:paraId="2D2F17D5" w14:textId="42596E0D" w:rsidR="0069117C" w:rsidRPr="0069117C" w:rsidRDefault="001F4211" w:rsidP="00A47EC4">
            <w:pPr>
              <w:pStyle w:val="Heading3"/>
              <w:spacing w:before="120" w:after="120"/>
              <w:rPr>
                <w:b w:val="0"/>
                <w:bCs w:val="0"/>
                <w:sz w:val="20"/>
                <w:szCs w:val="20"/>
              </w:rPr>
            </w:pPr>
            <w:r w:rsidRPr="001F4211">
              <w:rPr>
                <w:b w:val="0"/>
                <w:bCs w:val="0"/>
                <w:sz w:val="20"/>
                <w:szCs w:val="20"/>
              </w:rPr>
              <w:t>41 St Andrews Place, East Melbourne, 3002</w:t>
            </w:r>
          </w:p>
        </w:tc>
        <w:tc>
          <w:tcPr>
            <w:tcW w:w="4811" w:type="dxa"/>
          </w:tcPr>
          <w:p w14:paraId="0A228253" w14:textId="77777777" w:rsidR="0069117C" w:rsidRPr="001F4211" w:rsidRDefault="001F4211" w:rsidP="00A47EC4">
            <w:pPr>
              <w:pStyle w:val="Heading3"/>
              <w:spacing w:before="120" w:after="120"/>
              <w:rPr>
                <w:b w:val="0"/>
                <w:bCs w:val="0"/>
                <w:sz w:val="20"/>
                <w:szCs w:val="20"/>
              </w:rPr>
            </w:pPr>
            <w:r w:rsidRPr="001F4211">
              <w:rPr>
                <w:b w:val="0"/>
                <w:bCs w:val="0"/>
                <w:sz w:val="20"/>
                <w:szCs w:val="20"/>
              </w:rPr>
              <w:t>Monday 13 October 2025</w:t>
            </w:r>
          </w:p>
          <w:p w14:paraId="63CF0A8C" w14:textId="77777777" w:rsidR="001F4211" w:rsidRPr="001F4211" w:rsidRDefault="001F4211" w:rsidP="00A47EC4">
            <w:pPr>
              <w:spacing w:after="120"/>
              <w:rPr>
                <w:color w:val="003B5C" w:themeColor="accent2"/>
              </w:rPr>
            </w:pPr>
            <w:r w:rsidRPr="001F4211">
              <w:rPr>
                <w:color w:val="003B5C" w:themeColor="accent2"/>
              </w:rPr>
              <w:t>Tuesday 14 October 2025</w:t>
            </w:r>
          </w:p>
          <w:p w14:paraId="02B21FFF" w14:textId="707EB3A6" w:rsidR="001F4211" w:rsidRPr="001F4211" w:rsidRDefault="001F4211" w:rsidP="00A47EC4">
            <w:pPr>
              <w:spacing w:after="120"/>
            </w:pPr>
            <w:r w:rsidRPr="001F4211">
              <w:rPr>
                <w:color w:val="003B5C" w:themeColor="accent2"/>
              </w:rPr>
              <w:t>Registration commences from 8am</w:t>
            </w:r>
          </w:p>
        </w:tc>
      </w:tr>
    </w:tbl>
    <w:p w14:paraId="34EA0357" w14:textId="77777777" w:rsidR="0069117C" w:rsidRPr="006369EF" w:rsidRDefault="0069117C" w:rsidP="00895495">
      <w:pPr>
        <w:pStyle w:val="Heading3"/>
        <w:rPr>
          <w:sz w:val="20"/>
          <w:szCs w:val="20"/>
        </w:rPr>
      </w:pPr>
    </w:p>
    <w:bookmarkEnd w:id="0"/>
    <w:p w14:paraId="4B3BAE1D" w14:textId="36716084" w:rsidR="0021504C" w:rsidRPr="00105B7A" w:rsidRDefault="001F4211" w:rsidP="00895495">
      <w:pPr>
        <w:pStyle w:val="Heading3"/>
      </w:pPr>
      <w:r>
        <w:t>Accommodation</w:t>
      </w:r>
    </w:p>
    <w:p w14:paraId="4661D574" w14:textId="150D04F3" w:rsidR="00611AEB" w:rsidRDefault="00906E37" w:rsidP="00906E37">
      <w:pPr>
        <w:spacing w:before="240" w:after="0" w:line="276" w:lineRule="auto"/>
      </w:pPr>
      <w:bookmarkStart w:id="1" w:name="_Hlk201135173"/>
      <w:r>
        <w:t xml:space="preserve">Hotel </w:t>
      </w:r>
      <w:r w:rsidR="002E4175">
        <w:t>suggestions</w:t>
      </w:r>
      <w:r>
        <w:t xml:space="preserve"> below </w:t>
      </w:r>
      <w:proofErr w:type="gramStart"/>
      <w:r w:rsidR="002E4175">
        <w:t>is</w:t>
      </w:r>
      <w:proofErr w:type="gramEnd"/>
      <w:r w:rsidR="002E4175">
        <w:t xml:space="preserve"> </w:t>
      </w:r>
      <w:r>
        <w:t xml:space="preserve">within walking distance to 41 St. Andrew’s Place. Please note that rooms are subject to availability so </w:t>
      </w:r>
      <w:r>
        <w:t>plan</w:t>
      </w:r>
      <w:r>
        <w:t xml:space="preserve"> and book early.</w:t>
      </w:r>
    </w:p>
    <w:p w14:paraId="0CCDA376" w14:textId="77777777" w:rsidR="006369EF" w:rsidRDefault="006369EF" w:rsidP="00906E37">
      <w:pPr>
        <w:spacing w:before="240" w:after="0" w:line="276" w:lineRule="auto"/>
      </w:pPr>
    </w:p>
    <w:tbl>
      <w:tblPr>
        <w:tblStyle w:val="PlainTable2"/>
        <w:tblW w:w="0" w:type="auto"/>
        <w:tblLayout w:type="fixed"/>
        <w:tblLook w:val="04A0" w:firstRow="1" w:lastRow="0" w:firstColumn="1" w:lastColumn="0" w:noHBand="0" w:noVBand="1"/>
      </w:tblPr>
      <w:tblGrid>
        <w:gridCol w:w="4820"/>
        <w:gridCol w:w="4812"/>
      </w:tblGrid>
      <w:tr w:rsidR="00906E37" w14:paraId="34CB3BF8" w14:textId="77777777" w:rsidTr="002E41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069D379F" w14:textId="77777777" w:rsidR="00A47EC4" w:rsidRPr="000C476B" w:rsidRDefault="00A47EC4" w:rsidP="000C476B">
            <w:pPr>
              <w:pStyle w:val="Heading3"/>
              <w:spacing w:before="120" w:after="120"/>
              <w:rPr>
                <w:b/>
                <w:bCs/>
                <w:sz w:val="20"/>
                <w:szCs w:val="20"/>
              </w:rPr>
            </w:pPr>
            <w:proofErr w:type="spellStart"/>
            <w:r w:rsidRPr="000C476B">
              <w:rPr>
                <w:b/>
                <w:bCs/>
                <w:sz w:val="20"/>
                <w:szCs w:val="20"/>
              </w:rPr>
              <w:t>Punthill</w:t>
            </w:r>
            <w:proofErr w:type="spellEnd"/>
            <w:r w:rsidRPr="000C476B">
              <w:rPr>
                <w:b/>
                <w:bCs/>
                <w:sz w:val="20"/>
                <w:szCs w:val="20"/>
              </w:rPr>
              <w:t xml:space="preserve"> Apartment Hotels - Manhattan</w:t>
            </w:r>
          </w:p>
          <w:p w14:paraId="586B7C3E" w14:textId="77777777" w:rsidR="00A47EC4" w:rsidRPr="00A47EC4" w:rsidRDefault="00A47EC4" w:rsidP="000C476B">
            <w:pPr>
              <w:pStyle w:val="Heading3"/>
              <w:spacing w:before="120" w:after="120"/>
              <w:rPr>
                <w:sz w:val="20"/>
                <w:szCs w:val="20"/>
              </w:rPr>
            </w:pPr>
            <w:r w:rsidRPr="00A47EC4">
              <w:rPr>
                <w:sz w:val="20"/>
                <w:szCs w:val="20"/>
              </w:rPr>
              <w:t>57 Flinders Ln, Melbourne VIC 3000</w:t>
            </w:r>
          </w:p>
          <w:p w14:paraId="2E8A3A2E" w14:textId="77777777" w:rsidR="00A47EC4" w:rsidRPr="00A47EC4" w:rsidRDefault="00A47EC4" w:rsidP="000C476B">
            <w:pPr>
              <w:pStyle w:val="Heading3"/>
              <w:spacing w:before="120" w:after="120"/>
              <w:rPr>
                <w:sz w:val="20"/>
                <w:szCs w:val="20"/>
              </w:rPr>
            </w:pPr>
            <w:r w:rsidRPr="00A47EC4">
              <w:rPr>
                <w:sz w:val="20"/>
                <w:szCs w:val="20"/>
              </w:rPr>
              <w:t>(03) 9659 3777</w:t>
            </w:r>
          </w:p>
          <w:p w14:paraId="2CB203A3" w14:textId="2B0CEB4C" w:rsidR="00906E37" w:rsidRDefault="002E5741" w:rsidP="000C476B">
            <w:pPr>
              <w:pStyle w:val="Heading3"/>
              <w:spacing w:before="120" w:after="120"/>
              <w:rPr>
                <w:b/>
                <w:bCs/>
                <w:sz w:val="20"/>
                <w:szCs w:val="20"/>
              </w:rPr>
            </w:pPr>
            <w:hyperlink r:id="rId19" w:history="1">
              <w:r w:rsidRPr="003F0545">
                <w:rPr>
                  <w:rStyle w:val="Hyperlink"/>
                  <w:sz w:val="20"/>
                  <w:szCs w:val="20"/>
                </w:rPr>
                <w:t>https://punthill.com.au/hotels/punthill-manhattan/</w:t>
              </w:r>
            </w:hyperlink>
          </w:p>
          <w:p w14:paraId="305668F6" w14:textId="63ECE90D" w:rsidR="00A47EC4" w:rsidRPr="000C476B" w:rsidRDefault="00A47EC4" w:rsidP="000C476B">
            <w:pPr>
              <w:pStyle w:val="Heading3"/>
              <w:spacing w:before="120" w:after="120"/>
              <w:rPr>
                <w:i/>
                <w:iCs/>
                <w:sz w:val="20"/>
                <w:szCs w:val="20"/>
              </w:rPr>
            </w:pPr>
            <w:r w:rsidRPr="000C476B">
              <w:rPr>
                <w:i/>
                <w:iCs/>
                <w:sz w:val="20"/>
                <w:szCs w:val="20"/>
              </w:rPr>
              <w:t xml:space="preserve">6-minute walk to </w:t>
            </w:r>
            <w:r w:rsidR="003D0421">
              <w:rPr>
                <w:i/>
                <w:iCs/>
                <w:sz w:val="20"/>
                <w:szCs w:val="20"/>
              </w:rPr>
              <w:t>Academy East Melbourne</w:t>
            </w:r>
          </w:p>
        </w:tc>
        <w:tc>
          <w:tcPr>
            <w:tcW w:w="4812" w:type="dxa"/>
          </w:tcPr>
          <w:p w14:paraId="3B920326" w14:textId="317C9729" w:rsidR="00CF0347" w:rsidRPr="000C476B" w:rsidRDefault="00524832" w:rsidP="000C476B">
            <w:pPr>
              <w:pStyle w:val="Heading3"/>
              <w:spacing w:before="120" w:after="120"/>
              <w:cnfStyle w:val="100000000000" w:firstRow="1" w:lastRow="0" w:firstColumn="0" w:lastColumn="0" w:oddVBand="0" w:evenVBand="0" w:oddHBand="0" w:evenHBand="0" w:firstRowFirstColumn="0" w:firstRowLastColumn="0" w:lastRowFirstColumn="0" w:lastRowLastColumn="0"/>
              <w:rPr>
                <w:b/>
                <w:bCs/>
                <w:sz w:val="20"/>
                <w:szCs w:val="20"/>
              </w:rPr>
            </w:pPr>
            <w:r>
              <w:rPr>
                <w:b/>
                <w:bCs/>
                <w:sz w:val="20"/>
                <w:szCs w:val="20"/>
              </w:rPr>
              <w:t>City Limits Hotel</w:t>
            </w:r>
          </w:p>
          <w:p w14:paraId="6B8F9EAC" w14:textId="14144D29" w:rsidR="00CF0347" w:rsidRPr="00CF0347" w:rsidRDefault="00BE6597" w:rsidP="000C476B">
            <w:pPr>
              <w:pStyle w:val="Heading3"/>
              <w:spacing w:before="120" w:after="120"/>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20-22 Little Bourke St</w:t>
            </w:r>
            <w:r w:rsidR="00CF0347" w:rsidRPr="00CF0347">
              <w:rPr>
                <w:sz w:val="20"/>
                <w:szCs w:val="20"/>
              </w:rPr>
              <w:t>, Melbourne VIC 3000</w:t>
            </w:r>
          </w:p>
          <w:p w14:paraId="7FC70C77" w14:textId="6A8F4B6D" w:rsidR="00CF0347" w:rsidRPr="00CF0347" w:rsidRDefault="00CF0347" w:rsidP="000C476B">
            <w:pPr>
              <w:pStyle w:val="Heading3"/>
              <w:spacing w:before="120" w:after="120"/>
              <w:cnfStyle w:val="100000000000" w:firstRow="1" w:lastRow="0" w:firstColumn="0" w:lastColumn="0" w:oddVBand="0" w:evenVBand="0" w:oddHBand="0" w:evenHBand="0" w:firstRowFirstColumn="0" w:firstRowLastColumn="0" w:lastRowFirstColumn="0" w:lastRowLastColumn="0"/>
              <w:rPr>
                <w:sz w:val="20"/>
                <w:szCs w:val="20"/>
              </w:rPr>
            </w:pPr>
            <w:r w:rsidRPr="00CF0347">
              <w:rPr>
                <w:sz w:val="20"/>
                <w:szCs w:val="20"/>
              </w:rPr>
              <w:t xml:space="preserve">(03) </w:t>
            </w:r>
            <w:r w:rsidR="00BE6597">
              <w:rPr>
                <w:sz w:val="20"/>
                <w:szCs w:val="20"/>
              </w:rPr>
              <w:t>9088 5191</w:t>
            </w:r>
          </w:p>
          <w:p w14:paraId="6DB00A65" w14:textId="29AB9D0D" w:rsidR="00E11E11" w:rsidRDefault="00E11E11" w:rsidP="00E11E11">
            <w:pPr>
              <w:pStyle w:val="Heading3"/>
              <w:spacing w:before="120" w:after="120"/>
              <w:cnfStyle w:val="100000000000" w:firstRow="1" w:lastRow="0" w:firstColumn="0" w:lastColumn="0" w:oddVBand="0" w:evenVBand="0" w:oddHBand="0" w:evenHBand="0" w:firstRowFirstColumn="0" w:firstRowLastColumn="0" w:lastRowFirstColumn="0" w:lastRowLastColumn="0"/>
              <w:rPr>
                <w:b/>
                <w:bCs/>
                <w:sz w:val="20"/>
                <w:szCs w:val="20"/>
              </w:rPr>
            </w:pPr>
            <w:hyperlink r:id="rId20" w:history="1">
              <w:r w:rsidRPr="003F0545">
                <w:rPr>
                  <w:rStyle w:val="Hyperlink"/>
                  <w:sz w:val="20"/>
                  <w:szCs w:val="20"/>
                </w:rPr>
                <w:t>https://www.citylimits.com.au/</w:t>
              </w:r>
            </w:hyperlink>
          </w:p>
          <w:p w14:paraId="7E0584F9" w14:textId="00DA1646" w:rsidR="00CF0347" w:rsidRPr="000C476B" w:rsidRDefault="000145FE" w:rsidP="00E11E11">
            <w:pPr>
              <w:pStyle w:val="Heading3"/>
              <w:spacing w:before="120" w:after="120"/>
              <w:cnfStyle w:val="100000000000" w:firstRow="1" w:lastRow="0" w:firstColumn="0" w:lastColumn="0" w:oddVBand="0" w:evenVBand="0" w:oddHBand="0" w:evenHBand="0" w:firstRowFirstColumn="0" w:firstRowLastColumn="0" w:lastRowFirstColumn="0" w:lastRowLastColumn="0"/>
              <w:rPr>
                <w:i/>
                <w:iCs/>
                <w:sz w:val="20"/>
                <w:szCs w:val="20"/>
              </w:rPr>
            </w:pPr>
            <w:r>
              <w:rPr>
                <w:i/>
                <w:iCs/>
                <w:sz w:val="20"/>
                <w:szCs w:val="20"/>
              </w:rPr>
              <w:t>8</w:t>
            </w:r>
            <w:r w:rsidR="00CF0347" w:rsidRPr="000C476B">
              <w:rPr>
                <w:i/>
                <w:iCs/>
                <w:sz w:val="20"/>
                <w:szCs w:val="20"/>
              </w:rPr>
              <w:t xml:space="preserve">-minute walk to </w:t>
            </w:r>
            <w:r w:rsidR="003D0421">
              <w:rPr>
                <w:i/>
                <w:iCs/>
                <w:sz w:val="20"/>
                <w:szCs w:val="20"/>
              </w:rPr>
              <w:t>Academy East Melbourne</w:t>
            </w:r>
          </w:p>
        </w:tc>
      </w:tr>
      <w:tr w:rsidR="00906E37" w14:paraId="5CDADE25" w14:textId="77777777" w:rsidTr="002E4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6411CE5D" w14:textId="1182CB4B" w:rsidR="005A4B42" w:rsidRPr="000C476B" w:rsidRDefault="0039728D" w:rsidP="000C476B">
            <w:pPr>
              <w:pStyle w:val="Heading3"/>
              <w:spacing w:before="120" w:after="120"/>
              <w:rPr>
                <w:b/>
                <w:bCs/>
                <w:sz w:val="20"/>
                <w:szCs w:val="20"/>
              </w:rPr>
            </w:pPr>
            <w:proofErr w:type="spellStart"/>
            <w:r>
              <w:rPr>
                <w:b/>
                <w:bCs/>
                <w:sz w:val="20"/>
                <w:szCs w:val="20"/>
              </w:rPr>
              <w:t>Citadines</w:t>
            </w:r>
            <w:proofErr w:type="spellEnd"/>
            <w:r>
              <w:rPr>
                <w:b/>
                <w:bCs/>
                <w:sz w:val="20"/>
                <w:szCs w:val="20"/>
              </w:rPr>
              <w:t xml:space="preserve"> on Bourke</w:t>
            </w:r>
            <w:r w:rsidR="00F301ED">
              <w:rPr>
                <w:b/>
                <w:bCs/>
                <w:sz w:val="20"/>
                <w:szCs w:val="20"/>
              </w:rPr>
              <w:t xml:space="preserve"> Melbourne</w:t>
            </w:r>
          </w:p>
          <w:p w14:paraId="5B1C33E1" w14:textId="2CE5E661" w:rsidR="005A4B42" w:rsidRDefault="00023A0B" w:rsidP="000C476B">
            <w:pPr>
              <w:pStyle w:val="Heading3"/>
              <w:spacing w:before="120" w:after="120"/>
              <w:rPr>
                <w:b/>
                <w:bCs/>
                <w:sz w:val="20"/>
                <w:szCs w:val="20"/>
              </w:rPr>
            </w:pPr>
            <w:r>
              <w:rPr>
                <w:sz w:val="20"/>
                <w:szCs w:val="20"/>
              </w:rPr>
              <w:t>131-135 Bourke St</w:t>
            </w:r>
            <w:r w:rsidR="005A4B42" w:rsidRPr="005A4B42">
              <w:rPr>
                <w:sz w:val="20"/>
                <w:szCs w:val="20"/>
              </w:rPr>
              <w:t xml:space="preserve">, Melbourne VIC 3000 </w:t>
            </w:r>
          </w:p>
          <w:p w14:paraId="4E05446D" w14:textId="24171516" w:rsidR="005A4B42" w:rsidRDefault="005A4B42" w:rsidP="000C476B">
            <w:pPr>
              <w:pStyle w:val="Heading3"/>
              <w:spacing w:before="120" w:after="120"/>
              <w:rPr>
                <w:b/>
                <w:bCs/>
                <w:sz w:val="20"/>
                <w:szCs w:val="20"/>
              </w:rPr>
            </w:pPr>
            <w:r w:rsidRPr="005A4B42">
              <w:rPr>
                <w:sz w:val="20"/>
                <w:szCs w:val="20"/>
              </w:rPr>
              <w:t xml:space="preserve">(03) </w:t>
            </w:r>
            <w:r w:rsidR="00F301ED">
              <w:rPr>
                <w:sz w:val="20"/>
                <w:szCs w:val="20"/>
              </w:rPr>
              <w:t>9039 8888</w:t>
            </w:r>
            <w:r w:rsidRPr="005A4B42">
              <w:rPr>
                <w:sz w:val="20"/>
                <w:szCs w:val="20"/>
              </w:rPr>
              <w:t xml:space="preserve"> </w:t>
            </w:r>
          </w:p>
          <w:p w14:paraId="6370230F" w14:textId="3822D332" w:rsidR="00023A0B" w:rsidRPr="003D0421" w:rsidRDefault="00023A0B" w:rsidP="003D0421">
            <w:pPr>
              <w:pStyle w:val="Heading3"/>
              <w:spacing w:before="120" w:after="120"/>
              <w:rPr>
                <w:b/>
                <w:bCs/>
                <w:sz w:val="20"/>
                <w:szCs w:val="20"/>
              </w:rPr>
            </w:pPr>
            <w:hyperlink r:id="rId21" w:history="1">
              <w:r w:rsidRPr="003F0545">
                <w:rPr>
                  <w:rStyle w:val="Hyperlink"/>
                  <w:sz w:val="20"/>
                  <w:szCs w:val="20"/>
                </w:rPr>
                <w:t>https://www.discoverasr.com/en/citadines/australia/citadines-on-bourke-mel</w:t>
              </w:r>
              <w:r w:rsidRPr="003F0545">
                <w:rPr>
                  <w:rStyle w:val="Hyperlink"/>
                  <w:sz w:val="20"/>
                  <w:szCs w:val="20"/>
                </w:rPr>
                <w:t>b</w:t>
              </w:r>
              <w:r w:rsidRPr="003F0545">
                <w:rPr>
                  <w:rStyle w:val="Hyperlink"/>
                  <w:sz w:val="20"/>
                  <w:szCs w:val="20"/>
                </w:rPr>
                <w:t>ourne</w:t>
              </w:r>
            </w:hyperlink>
          </w:p>
          <w:p w14:paraId="6A501F1E" w14:textId="6F52F071" w:rsidR="000C476B" w:rsidRPr="000C476B" w:rsidRDefault="000C476B" w:rsidP="000C476B">
            <w:pPr>
              <w:pStyle w:val="Heading3"/>
              <w:spacing w:before="120" w:after="120"/>
              <w:rPr>
                <w:b/>
                <w:bCs/>
                <w:i/>
                <w:iCs/>
                <w:sz w:val="20"/>
                <w:szCs w:val="20"/>
              </w:rPr>
            </w:pPr>
            <w:r w:rsidRPr="000C476B">
              <w:rPr>
                <w:i/>
                <w:iCs/>
                <w:sz w:val="20"/>
                <w:szCs w:val="20"/>
              </w:rPr>
              <w:t>1</w:t>
            </w:r>
            <w:r w:rsidR="00F301ED">
              <w:rPr>
                <w:i/>
                <w:iCs/>
                <w:sz w:val="20"/>
                <w:szCs w:val="20"/>
              </w:rPr>
              <w:t>0</w:t>
            </w:r>
            <w:r w:rsidRPr="000C476B">
              <w:rPr>
                <w:i/>
                <w:iCs/>
                <w:sz w:val="20"/>
                <w:szCs w:val="20"/>
              </w:rPr>
              <w:t xml:space="preserve">-minute walk to </w:t>
            </w:r>
            <w:r w:rsidR="003D0421">
              <w:rPr>
                <w:i/>
                <w:iCs/>
                <w:sz w:val="20"/>
                <w:szCs w:val="20"/>
              </w:rPr>
              <w:t>Academy East Melbourne</w:t>
            </w:r>
            <w:r w:rsidRPr="000C476B">
              <w:rPr>
                <w:i/>
                <w:iCs/>
                <w:sz w:val="20"/>
                <w:szCs w:val="20"/>
              </w:rPr>
              <w:t xml:space="preserve"> </w:t>
            </w:r>
          </w:p>
        </w:tc>
        <w:tc>
          <w:tcPr>
            <w:tcW w:w="4812" w:type="dxa"/>
          </w:tcPr>
          <w:p w14:paraId="343A3224" w14:textId="32F2CA92" w:rsidR="000C476B" w:rsidRPr="000C476B" w:rsidRDefault="008F2EF7" w:rsidP="000C476B">
            <w:pPr>
              <w:spacing w:before="120" w:after="120"/>
              <w:cnfStyle w:val="000000100000" w:firstRow="0" w:lastRow="0" w:firstColumn="0" w:lastColumn="0" w:oddVBand="0" w:evenVBand="0" w:oddHBand="1" w:evenHBand="0" w:firstRowFirstColumn="0" w:firstRowLastColumn="0" w:lastRowFirstColumn="0" w:lastRowLastColumn="0"/>
              <w:rPr>
                <w:b/>
                <w:bCs/>
                <w:color w:val="003B5C" w:themeColor="accent2"/>
                <w:szCs w:val="20"/>
              </w:rPr>
            </w:pPr>
            <w:r>
              <w:rPr>
                <w:b/>
                <w:bCs/>
                <w:color w:val="003B5C" w:themeColor="accent2"/>
                <w:szCs w:val="20"/>
              </w:rPr>
              <w:t>Hotel Grand Chancellor</w:t>
            </w:r>
            <w:r w:rsidR="007415E8">
              <w:rPr>
                <w:b/>
                <w:bCs/>
                <w:color w:val="003B5C" w:themeColor="accent2"/>
                <w:szCs w:val="20"/>
              </w:rPr>
              <w:t xml:space="preserve"> Melbourne</w:t>
            </w:r>
          </w:p>
          <w:p w14:paraId="6C4F54A9" w14:textId="0C2AB517" w:rsidR="000C476B" w:rsidRDefault="007415E8" w:rsidP="000C476B">
            <w:pPr>
              <w:spacing w:before="120" w:after="120"/>
              <w:cnfStyle w:val="000000100000" w:firstRow="0" w:lastRow="0" w:firstColumn="0" w:lastColumn="0" w:oddVBand="0" w:evenVBand="0" w:oddHBand="1" w:evenHBand="0" w:firstRowFirstColumn="0" w:firstRowLastColumn="0" w:lastRowFirstColumn="0" w:lastRowLastColumn="0"/>
              <w:rPr>
                <w:color w:val="003B5C" w:themeColor="accent2"/>
                <w:szCs w:val="20"/>
              </w:rPr>
            </w:pPr>
            <w:r>
              <w:rPr>
                <w:color w:val="003B5C" w:themeColor="accent2"/>
                <w:szCs w:val="20"/>
              </w:rPr>
              <w:t>131 Lonsdale St</w:t>
            </w:r>
            <w:r w:rsidR="000C476B" w:rsidRPr="000C476B">
              <w:rPr>
                <w:color w:val="003B5C" w:themeColor="accent2"/>
                <w:szCs w:val="20"/>
              </w:rPr>
              <w:t>, Melbourne VIC 300</w:t>
            </w:r>
            <w:r>
              <w:rPr>
                <w:color w:val="003B5C" w:themeColor="accent2"/>
                <w:szCs w:val="20"/>
              </w:rPr>
              <w:t>0</w:t>
            </w:r>
          </w:p>
          <w:p w14:paraId="6FA91A96" w14:textId="2528B94C" w:rsidR="000C476B" w:rsidRDefault="000C476B" w:rsidP="000C476B">
            <w:pPr>
              <w:spacing w:before="120" w:after="120"/>
              <w:cnfStyle w:val="000000100000" w:firstRow="0" w:lastRow="0" w:firstColumn="0" w:lastColumn="0" w:oddVBand="0" w:evenVBand="0" w:oddHBand="1" w:evenHBand="0" w:firstRowFirstColumn="0" w:firstRowLastColumn="0" w:lastRowFirstColumn="0" w:lastRowLastColumn="0"/>
              <w:rPr>
                <w:color w:val="003B5C" w:themeColor="accent2"/>
                <w:szCs w:val="20"/>
              </w:rPr>
            </w:pPr>
            <w:r w:rsidRPr="000C476B">
              <w:rPr>
                <w:color w:val="003B5C" w:themeColor="accent2"/>
                <w:szCs w:val="20"/>
              </w:rPr>
              <w:t xml:space="preserve">(03) </w:t>
            </w:r>
            <w:r w:rsidR="007415E8">
              <w:rPr>
                <w:color w:val="003B5C" w:themeColor="accent2"/>
                <w:szCs w:val="20"/>
              </w:rPr>
              <w:t>9656 4000</w:t>
            </w:r>
            <w:r w:rsidRPr="000C476B">
              <w:rPr>
                <w:color w:val="003B5C" w:themeColor="accent2"/>
                <w:szCs w:val="20"/>
              </w:rPr>
              <w:t xml:space="preserve"> </w:t>
            </w:r>
          </w:p>
          <w:p w14:paraId="3F5C0D6E" w14:textId="37B4B86A" w:rsidR="00906E37" w:rsidRDefault="00A24EF7" w:rsidP="000C476B">
            <w:pPr>
              <w:spacing w:before="120" w:after="120"/>
              <w:cnfStyle w:val="000000100000" w:firstRow="0" w:lastRow="0" w:firstColumn="0" w:lastColumn="0" w:oddVBand="0" w:evenVBand="0" w:oddHBand="1" w:evenHBand="0" w:firstRowFirstColumn="0" w:firstRowLastColumn="0" w:lastRowFirstColumn="0" w:lastRowLastColumn="0"/>
              <w:rPr>
                <w:color w:val="003B5C" w:themeColor="accent2"/>
                <w:szCs w:val="20"/>
              </w:rPr>
            </w:pPr>
            <w:hyperlink r:id="rId22" w:history="1">
              <w:r w:rsidRPr="003F0545">
                <w:rPr>
                  <w:rStyle w:val="Hyperlink"/>
                  <w:szCs w:val="20"/>
                </w:rPr>
                <w:t>https://www.grandchancellorhotels.com/hotel-grand-chancellor-melbourne</w:t>
              </w:r>
            </w:hyperlink>
          </w:p>
          <w:p w14:paraId="2CABFB77" w14:textId="56DDC6F5" w:rsidR="000C476B" w:rsidRPr="000C476B" w:rsidRDefault="000C476B" w:rsidP="000C476B">
            <w:pPr>
              <w:spacing w:before="120" w:after="120"/>
              <w:cnfStyle w:val="000000100000" w:firstRow="0" w:lastRow="0" w:firstColumn="0" w:lastColumn="0" w:oddVBand="0" w:evenVBand="0" w:oddHBand="1" w:evenHBand="0" w:firstRowFirstColumn="0" w:firstRowLastColumn="0" w:lastRowFirstColumn="0" w:lastRowLastColumn="0"/>
              <w:rPr>
                <w:i/>
                <w:iCs/>
                <w:color w:val="003B5C" w:themeColor="accent2"/>
                <w:szCs w:val="20"/>
              </w:rPr>
            </w:pPr>
            <w:r w:rsidRPr="000C476B">
              <w:rPr>
                <w:i/>
                <w:iCs/>
                <w:color w:val="003B5C" w:themeColor="accent2"/>
                <w:szCs w:val="20"/>
              </w:rPr>
              <w:t>1</w:t>
            </w:r>
            <w:r w:rsidR="007D06C9">
              <w:rPr>
                <w:i/>
                <w:iCs/>
                <w:color w:val="003B5C" w:themeColor="accent2"/>
                <w:szCs w:val="20"/>
              </w:rPr>
              <w:t>4</w:t>
            </w:r>
            <w:r w:rsidRPr="000C476B">
              <w:rPr>
                <w:i/>
                <w:iCs/>
                <w:color w:val="003B5C" w:themeColor="accent2"/>
                <w:szCs w:val="20"/>
              </w:rPr>
              <w:t xml:space="preserve">-minute walk to </w:t>
            </w:r>
            <w:r w:rsidR="003D0421">
              <w:rPr>
                <w:i/>
                <w:iCs/>
                <w:szCs w:val="20"/>
              </w:rPr>
              <w:t>Academy East Melbourne</w:t>
            </w:r>
          </w:p>
        </w:tc>
      </w:tr>
    </w:tbl>
    <w:p w14:paraId="7FCD6BA8" w14:textId="77777777" w:rsidR="008A7C19" w:rsidRDefault="008A7C19" w:rsidP="008A7C19">
      <w:pPr>
        <w:rPr>
          <w:b/>
          <w:bCs/>
          <w:color w:val="003B5C" w:themeColor="accent2"/>
          <w:sz w:val="24"/>
        </w:rPr>
      </w:pPr>
    </w:p>
    <w:p w14:paraId="2B862BBF" w14:textId="686960C3" w:rsidR="004D4E78" w:rsidRPr="00105B7A" w:rsidRDefault="003F4218" w:rsidP="00895495">
      <w:pPr>
        <w:pStyle w:val="Heading3"/>
        <w:rPr>
          <w:sz w:val="20"/>
        </w:rPr>
      </w:pPr>
      <w:r>
        <w:t xml:space="preserve">Accommodation </w:t>
      </w:r>
      <w:r w:rsidR="006A1184">
        <w:t xml:space="preserve">and Small School </w:t>
      </w:r>
      <w:r>
        <w:t>Subsid</w:t>
      </w:r>
      <w:r w:rsidR="006A1184">
        <w:t>ies</w:t>
      </w:r>
    </w:p>
    <w:p w14:paraId="1809FE27" w14:textId="5FFCC57F" w:rsidR="00611AEB" w:rsidRDefault="00611AEB" w:rsidP="00611AEB">
      <w:bookmarkStart w:id="2" w:name="_5fupvqhz3x9l" w:colFirst="0" w:colLast="0"/>
      <w:bookmarkEnd w:id="2"/>
      <w:r>
        <w:t xml:space="preserve">Accommodation subsidy is extended to selected participants. As per </w:t>
      </w:r>
      <w:hyperlink r:id="rId23" w:history="1">
        <w:r w:rsidRPr="00C809A7">
          <w:rPr>
            <w:rStyle w:val="Hyperlink"/>
          </w:rPr>
          <w:t>the Fees and financial support guidance</w:t>
        </w:r>
      </w:hyperlink>
      <w:r>
        <w:t>, the Academy offers an accommodation subsidy for participants from Victorian government schools that are 100 kilometres or further from the venue where the workshop is being delivered.</w:t>
      </w:r>
    </w:p>
    <w:p w14:paraId="5267DB75" w14:textId="77777777" w:rsidR="00611AEB" w:rsidRDefault="00611AEB" w:rsidP="00611AEB">
      <w:r>
        <w:lastRenderedPageBreak/>
        <w:t>That means:</w:t>
      </w:r>
    </w:p>
    <w:p w14:paraId="4042281A" w14:textId="65EDE320" w:rsidR="00611AEB" w:rsidRDefault="00611AEB" w:rsidP="00611AEB">
      <w:pPr>
        <w:pStyle w:val="ListParagraph"/>
        <w:numPr>
          <w:ilvl w:val="0"/>
          <w:numId w:val="67"/>
        </w:numPr>
      </w:pPr>
      <w:r>
        <w:t>Network Chairs from schools more than 100km away from 41 St Andrews Place can claim accommodation subsidy of up to $150 for each day of attendance.</w:t>
      </w:r>
    </w:p>
    <w:p w14:paraId="510B8C09" w14:textId="77777777" w:rsidR="00611AEB" w:rsidRDefault="00611AEB" w:rsidP="00611AEB">
      <w:pPr>
        <w:pStyle w:val="ListParagraph"/>
        <w:numPr>
          <w:ilvl w:val="0"/>
          <w:numId w:val="67"/>
        </w:numPr>
      </w:pPr>
      <w:r>
        <w:t>Network Chairs from schools with less than 100 students can apply for a small school subsidy.</w:t>
      </w:r>
    </w:p>
    <w:bookmarkEnd w:id="1"/>
    <w:p w14:paraId="1A67EF1E" w14:textId="77777777" w:rsidR="00EC0861" w:rsidRPr="00EC0861" w:rsidRDefault="00EC0861" w:rsidP="00EC0861">
      <w:pPr>
        <w:spacing w:before="240" w:after="240"/>
        <w:rPr>
          <w:b/>
          <w:bCs/>
          <w:sz w:val="24"/>
        </w:rPr>
      </w:pPr>
      <w:r w:rsidRPr="00EC0861">
        <w:rPr>
          <w:b/>
          <w:bCs/>
          <w:sz w:val="24"/>
        </w:rPr>
        <w:t>What is included in the subsidy?</w:t>
      </w:r>
    </w:p>
    <w:p w14:paraId="010491AA" w14:textId="77777777" w:rsidR="00EC0861" w:rsidRDefault="00EC0861" w:rsidP="00EC0861">
      <w:pPr>
        <w:spacing w:before="240" w:after="240"/>
      </w:pPr>
      <w:r>
        <w:t>The subsidy contributes to the cost of:</w:t>
      </w:r>
    </w:p>
    <w:p w14:paraId="27FE1143" w14:textId="77777777" w:rsidR="00EC0861" w:rsidRDefault="00EC0861" w:rsidP="00EC0861">
      <w:pPr>
        <w:pStyle w:val="ListParagraph"/>
        <w:numPr>
          <w:ilvl w:val="0"/>
          <w:numId w:val="68"/>
        </w:numPr>
        <w:spacing w:before="240" w:after="240"/>
      </w:pPr>
      <w:r>
        <w:t>Accommodation</w:t>
      </w:r>
    </w:p>
    <w:p w14:paraId="0B1F4BFF" w14:textId="71209169" w:rsidR="00EC0861" w:rsidRDefault="00EC0861" w:rsidP="00EC0861">
      <w:pPr>
        <w:pStyle w:val="ListParagraph"/>
        <w:numPr>
          <w:ilvl w:val="0"/>
          <w:numId w:val="68"/>
        </w:numPr>
        <w:spacing w:before="240" w:after="240"/>
      </w:pPr>
      <w:r>
        <w:t>Meals breakfast etc</w:t>
      </w:r>
    </w:p>
    <w:p w14:paraId="31C41281" w14:textId="77777777" w:rsidR="00EC0861" w:rsidRDefault="00EC0861" w:rsidP="00EC0861">
      <w:pPr>
        <w:pStyle w:val="ListParagraph"/>
        <w:numPr>
          <w:ilvl w:val="0"/>
          <w:numId w:val="68"/>
        </w:numPr>
        <w:spacing w:before="240" w:after="240"/>
      </w:pPr>
      <w:r>
        <w:t xml:space="preserve">Travel (public transport) and </w:t>
      </w:r>
    </w:p>
    <w:p w14:paraId="39BBEC9F" w14:textId="5D5C1CA7" w:rsidR="00EC0861" w:rsidRDefault="00EC0861" w:rsidP="00EC0861">
      <w:pPr>
        <w:pStyle w:val="ListParagraph"/>
        <w:numPr>
          <w:ilvl w:val="0"/>
          <w:numId w:val="68"/>
        </w:numPr>
        <w:spacing w:before="240" w:after="240"/>
      </w:pPr>
      <w:r>
        <w:t xml:space="preserve">Parking. </w:t>
      </w:r>
    </w:p>
    <w:p w14:paraId="797151B3" w14:textId="77777777" w:rsidR="00EC0861" w:rsidRPr="00EC0861" w:rsidRDefault="00EC0861" w:rsidP="00EC0861">
      <w:pPr>
        <w:spacing w:before="240" w:after="240"/>
        <w:rPr>
          <w:i/>
          <w:iCs/>
        </w:rPr>
      </w:pPr>
      <w:r w:rsidRPr="00EC0861">
        <w:rPr>
          <w:i/>
          <w:iCs/>
        </w:rPr>
        <w:t xml:space="preserve">NB: Fuel is not an approved expense. </w:t>
      </w:r>
    </w:p>
    <w:p w14:paraId="3431671A" w14:textId="04F5E3C6" w:rsidR="00EC0861" w:rsidRDefault="00EC0861" w:rsidP="00EC0861">
      <w:pPr>
        <w:spacing w:before="240" w:after="240"/>
      </w:pPr>
      <w:r>
        <w:t>It is the responsibility of the school or participant to secure the booking and pay for accommodation and travel expenses. Only the school register can claim your accommodation or travel related expenditure after attending the course.</w:t>
      </w:r>
    </w:p>
    <w:p w14:paraId="664D1EBE" w14:textId="77777777" w:rsidR="00EC0861" w:rsidRPr="00954A14" w:rsidRDefault="00EC0861" w:rsidP="00EC0861">
      <w:pPr>
        <w:spacing w:before="240" w:after="240"/>
        <w:rPr>
          <w:b/>
          <w:bCs/>
          <w:sz w:val="24"/>
        </w:rPr>
      </w:pPr>
      <w:r w:rsidRPr="00954A14">
        <w:rPr>
          <w:b/>
          <w:bCs/>
          <w:sz w:val="24"/>
        </w:rPr>
        <w:t xml:space="preserve">What to include in the claim for the accommodation subsidy? </w:t>
      </w:r>
    </w:p>
    <w:p w14:paraId="37A1581C" w14:textId="77777777" w:rsidR="00EC0861" w:rsidRDefault="00EC0861" w:rsidP="00EC0861">
      <w:pPr>
        <w:spacing w:before="240" w:after="240"/>
      </w:pPr>
      <w:r>
        <w:t xml:space="preserve">To claim the accommodation subsidy, the school register must: </w:t>
      </w:r>
    </w:p>
    <w:p w14:paraId="10409ABE" w14:textId="616D2E5F" w:rsidR="00954A14" w:rsidRDefault="002916D4" w:rsidP="00954A14">
      <w:pPr>
        <w:pStyle w:val="ListParagraph"/>
        <w:numPr>
          <w:ilvl w:val="0"/>
          <w:numId w:val="69"/>
        </w:numPr>
        <w:spacing w:before="240" w:after="240"/>
      </w:pPr>
      <w:r>
        <w:t>p</w:t>
      </w:r>
      <w:r w:rsidR="00EC0861">
        <w:t xml:space="preserve">rovide all related evidence of expenditure including tax invoices and receipts as supporting evidence </w:t>
      </w:r>
      <w:r w:rsidR="00EF408D">
        <w:t xml:space="preserve">of expenditure for </w:t>
      </w:r>
      <w:r w:rsidR="00EC0861">
        <w:t xml:space="preserve">accommodation or travel </w:t>
      </w:r>
    </w:p>
    <w:p w14:paraId="7A35A478" w14:textId="1AD8AD28" w:rsidR="00EC0861" w:rsidRDefault="002916D4" w:rsidP="00954A14">
      <w:pPr>
        <w:pStyle w:val="ListParagraph"/>
        <w:numPr>
          <w:ilvl w:val="0"/>
          <w:numId w:val="69"/>
        </w:numPr>
        <w:spacing w:before="240" w:after="240"/>
      </w:pPr>
      <w:r>
        <w:t>make claims</w:t>
      </w:r>
      <w:r w:rsidR="00EC0861">
        <w:t xml:space="preserve"> within six (6) months of </w:t>
      </w:r>
      <w:r>
        <w:t>attendance at the Academy professional learning</w:t>
      </w:r>
      <w:r w:rsidR="00EC0861">
        <w:t xml:space="preserve"> </w:t>
      </w:r>
    </w:p>
    <w:p w14:paraId="1C6AED12" w14:textId="77773F50" w:rsidR="00EF408D" w:rsidRPr="00EF408D" w:rsidRDefault="00EC0861" w:rsidP="00EF408D">
      <w:pPr>
        <w:spacing w:before="240" w:after="240"/>
      </w:pPr>
      <w:r>
        <w:t xml:space="preserve">The subsidy is paid to the school, not the individual participant. </w:t>
      </w:r>
      <w:r w:rsidR="00EF408D">
        <w:t xml:space="preserve">Claims are subject to </w:t>
      </w:r>
      <w:r w:rsidR="00265833" w:rsidRPr="00265833">
        <w:t>confirmation of attendance and evidence of expenditure.</w:t>
      </w:r>
    </w:p>
    <w:p w14:paraId="3C632650" w14:textId="4D1596B1" w:rsidR="00EC0861" w:rsidRDefault="00EC0861" w:rsidP="00EC0861">
      <w:pPr>
        <w:spacing w:before="240" w:after="240"/>
      </w:pPr>
      <w:r>
        <w:t xml:space="preserve">The Academy is unable to provide accommodation subsidies to DET regional staff. </w:t>
      </w:r>
    </w:p>
    <w:p w14:paraId="42C1976A" w14:textId="77777777" w:rsidR="00EC0861" w:rsidRPr="00954A14" w:rsidRDefault="00EC0861" w:rsidP="00EC0861">
      <w:pPr>
        <w:spacing w:before="240" w:after="240"/>
        <w:rPr>
          <w:b/>
          <w:bCs/>
          <w:sz w:val="24"/>
        </w:rPr>
      </w:pPr>
      <w:r w:rsidRPr="00954A14">
        <w:rPr>
          <w:b/>
          <w:bCs/>
          <w:sz w:val="24"/>
        </w:rPr>
        <w:t xml:space="preserve">How to apply for the Accommodation subsidy? </w:t>
      </w:r>
    </w:p>
    <w:p w14:paraId="38741CED" w14:textId="1CD415F0" w:rsidR="00EC0861" w:rsidRDefault="00EC0861" w:rsidP="00EC0861">
      <w:pPr>
        <w:spacing w:before="240" w:after="240"/>
      </w:pPr>
      <w:r>
        <w:t>Network chairs within or more than 100km can claim the accommodation subsidy. To apply for the accommodation subsidy</w:t>
      </w:r>
      <w:hyperlink r:id="rId24" w:history="1">
        <w:r w:rsidRPr="0025475E">
          <w:rPr>
            <w:rStyle w:val="Hyperlink"/>
          </w:rPr>
          <w:t xml:space="preserve"> Click here</w:t>
        </w:r>
      </w:hyperlink>
    </w:p>
    <w:p w14:paraId="5986879D" w14:textId="77777777" w:rsidR="00EC0861" w:rsidRPr="00954A14" w:rsidRDefault="00EC0861" w:rsidP="00EC0861">
      <w:pPr>
        <w:spacing w:before="240" w:after="240"/>
        <w:rPr>
          <w:b/>
          <w:bCs/>
          <w:sz w:val="24"/>
        </w:rPr>
      </w:pPr>
      <w:r w:rsidRPr="00954A14">
        <w:rPr>
          <w:b/>
          <w:bCs/>
          <w:sz w:val="24"/>
        </w:rPr>
        <w:t xml:space="preserve">How to apply for the small school subsidy? </w:t>
      </w:r>
    </w:p>
    <w:p w14:paraId="190D71DF" w14:textId="77777777" w:rsidR="00EC0861" w:rsidRDefault="00EC0861" w:rsidP="00EC0861">
      <w:pPr>
        <w:spacing w:before="240" w:after="240"/>
      </w:pPr>
      <w:r>
        <w:t>Network Chairs from schools with less than 100 students can apply for the small school subsidy.</w:t>
      </w:r>
    </w:p>
    <w:p w14:paraId="3C23B701" w14:textId="201F1EB8" w:rsidR="00EC0861" w:rsidRDefault="00EC0861" w:rsidP="00EC0861">
      <w:pPr>
        <w:spacing w:before="240" w:after="240"/>
      </w:pPr>
      <w:r>
        <w:t xml:space="preserve">The subsidy covers the costs of employing a Casual Relief Teacher (CRT). It is the school’s responsibility to book and pay for the </w:t>
      </w:r>
      <w:r w:rsidR="006A1184">
        <w:t>CRT and</w:t>
      </w:r>
      <w:r>
        <w:t xml:space="preserve"> then claim the subsidy after the participant attends the course.</w:t>
      </w:r>
    </w:p>
    <w:p w14:paraId="11C51CF7" w14:textId="0787C9BE" w:rsidR="00693975" w:rsidRDefault="00EC0861" w:rsidP="00EC0861">
      <w:pPr>
        <w:spacing w:before="240" w:after="240"/>
      </w:pPr>
      <w:r>
        <w:t xml:space="preserve">Small schools can claim both the accommodation subsidy and the small school subsidy. Apply for small school subsidy </w:t>
      </w:r>
      <w:hyperlink r:id="rId25" w:history="1">
        <w:r w:rsidRPr="00786B79">
          <w:rPr>
            <w:rStyle w:val="Hyperlink"/>
          </w:rPr>
          <w:t>Click here</w:t>
        </w:r>
      </w:hyperlink>
    </w:p>
    <w:p w14:paraId="67B62F76" w14:textId="1C51CBA6" w:rsidR="006369EF" w:rsidRPr="00105B7A" w:rsidRDefault="00D955E6" w:rsidP="006369EF">
      <w:pPr>
        <w:pStyle w:val="Heading3"/>
        <w:rPr>
          <w:sz w:val="20"/>
        </w:rPr>
      </w:pPr>
      <w:r>
        <w:t>More information</w:t>
      </w:r>
    </w:p>
    <w:p w14:paraId="4F4C52DE" w14:textId="56DEAE88" w:rsidR="00952690" w:rsidRDefault="006369EF" w:rsidP="006369EF">
      <w:pPr>
        <w:spacing w:before="240" w:after="240"/>
      </w:pPr>
      <w:r w:rsidRPr="006369EF">
        <w:lastRenderedPageBreak/>
        <w:t>For more information</w:t>
      </w:r>
      <w:r w:rsidR="00D955E6">
        <w:t xml:space="preserve"> on </w:t>
      </w:r>
      <w:r w:rsidR="00952690">
        <w:t xml:space="preserve">fees and financial support, please refer to the Academy webpage via </w:t>
      </w:r>
      <w:hyperlink r:id="rId26" w:history="1">
        <w:r w:rsidR="00952690" w:rsidRPr="003F0545">
          <w:rPr>
            <w:rStyle w:val="Hyperlink"/>
          </w:rPr>
          <w:t>https://www.academy.vic.gov.au/professional-learning/fees-financial-support</w:t>
        </w:r>
      </w:hyperlink>
    </w:p>
    <w:p w14:paraId="3EAEC49B" w14:textId="531E2970" w:rsidR="006369EF" w:rsidRPr="00723272" w:rsidRDefault="003D564C" w:rsidP="006369EF">
      <w:pPr>
        <w:spacing w:before="240" w:after="240"/>
      </w:pPr>
      <w:r>
        <w:t xml:space="preserve">Please contact </w:t>
      </w:r>
      <w:hyperlink r:id="rId27" w:history="1">
        <w:r w:rsidRPr="003F0545">
          <w:rPr>
            <w:rStyle w:val="Hyperlink"/>
          </w:rPr>
          <w:t>academy.reimbursements@education.vic.gov.au</w:t>
        </w:r>
      </w:hyperlink>
      <w:r>
        <w:t xml:space="preserve"> if you have any queries about </w:t>
      </w:r>
      <w:r w:rsidR="003C07E7">
        <w:t>subsidies.</w:t>
      </w:r>
    </w:p>
    <w:sectPr w:rsidR="006369EF" w:rsidRPr="00723272" w:rsidSect="001E182C">
      <w:type w:val="continuous"/>
      <w:pgSz w:w="11900" w:h="16840"/>
      <w:pgMar w:top="2268" w:right="1134" w:bottom="1134"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E93FC" w14:textId="77777777" w:rsidR="0049779D" w:rsidRDefault="0049779D" w:rsidP="00DB50F4">
      <w:r>
        <w:separator/>
      </w:r>
    </w:p>
  </w:endnote>
  <w:endnote w:type="continuationSeparator" w:id="0">
    <w:p w14:paraId="3F32CCF3" w14:textId="77777777" w:rsidR="0049779D" w:rsidRDefault="0049779D"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60391208"/>
      <w:docPartObj>
        <w:docPartGallery w:val="Page Numbers (Bottom of Page)"/>
        <w:docPartUnique/>
      </w:docPartObj>
    </w:sdtPr>
    <w:sdtEndPr>
      <w:rPr>
        <w:rStyle w:val="PageNumber"/>
      </w:rPr>
    </w:sdtEndPr>
    <w:sdtContent>
      <w:p w14:paraId="017F36DA" w14:textId="77777777" w:rsidR="0096614F" w:rsidRDefault="0096614F" w:rsidP="0064446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D00A30">
          <w:rPr>
            <w:rStyle w:val="PageNumber"/>
            <w:noProof/>
          </w:rPr>
          <w:t>2</w:t>
        </w:r>
        <w:r>
          <w:rPr>
            <w:rStyle w:val="PageNumber"/>
          </w:rPr>
          <w:fldChar w:fldCharType="end"/>
        </w:r>
      </w:p>
    </w:sdtContent>
  </w:sdt>
  <w:p w14:paraId="08680405"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rPr>
      <w:id w:val="-1810232799"/>
      <w:docPartObj>
        <w:docPartGallery w:val="Page Numbers (Bottom of Page)"/>
        <w:docPartUnique/>
      </w:docPartObj>
    </w:sdtPr>
    <w:sdtEndPr>
      <w:rPr>
        <w:rStyle w:val="PageNumber"/>
      </w:rPr>
    </w:sdtEndPr>
    <w:sdtContent>
      <w:p w14:paraId="4C4D80B5"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sdtContent>
  </w:sdt>
  <w:p w14:paraId="544F7AFA"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b/>
        <w:bCs/>
      </w:rPr>
      <w:id w:val="-547917688"/>
      <w:docPartObj>
        <w:docPartGallery w:val="Page Numbers (Bottom of Page)"/>
        <w:docPartUnique/>
      </w:docPartObj>
    </w:sdtPr>
    <w:sdtEndPr>
      <w:rPr>
        <w:rStyle w:val="PageNumber"/>
      </w:rPr>
    </w:sdtEndPr>
    <w:sdtContent>
      <w:p w14:paraId="5E12ADE0" w14:textId="77777777" w:rsidR="0096614F" w:rsidRPr="00136FA0" w:rsidRDefault="0096614F" w:rsidP="00D33ED9">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sdtContent>
  </w:sdt>
  <w:p w14:paraId="0DA541D2" w14:textId="77777777" w:rsidR="0096614F" w:rsidRDefault="00854038" w:rsidP="00EF7749">
    <w:pPr>
      <w:pStyle w:val="Footer"/>
      <w:ind w:right="-7" w:firstLine="360"/>
    </w:pPr>
    <w:r>
      <w:rPr>
        <w:noProof/>
      </w:rPr>
      <w:drawing>
        <wp:anchor distT="0" distB="0" distL="114300" distR="114300" simplePos="0" relativeHeight="251663360" behindDoc="1" locked="0" layoutInCell="1" allowOverlap="1" wp14:anchorId="266DF65D" wp14:editId="63910BD3">
          <wp:simplePos x="0" y="0"/>
          <wp:positionH relativeFrom="column">
            <wp:posOffset>5115934</wp:posOffset>
          </wp:positionH>
          <wp:positionV relativeFrom="paragraph">
            <wp:posOffset>-10347</wp:posOffset>
          </wp:positionV>
          <wp:extent cx="1002535" cy="279400"/>
          <wp:effectExtent l="0" t="0" r="7620" b="6350"/>
          <wp:wrapNone/>
          <wp:docPr id="1039075779" name="Picture 1039075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t="3342" b="3342"/>
                  <a:stretch>
                    <a:fillRect/>
                  </a:stretch>
                </pic:blipFill>
                <pic:spPr bwMode="auto">
                  <a:xfrm>
                    <a:off x="0" y="0"/>
                    <a:ext cx="1002535" cy="27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359E5" w14:textId="77777777" w:rsidR="0049779D" w:rsidRDefault="0049779D" w:rsidP="00DB50F4">
      <w:r>
        <w:separator/>
      </w:r>
    </w:p>
  </w:footnote>
  <w:footnote w:type="continuationSeparator" w:id="0">
    <w:p w14:paraId="4BDC4E8E" w14:textId="77777777" w:rsidR="0049779D" w:rsidRDefault="0049779D"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1580E" w14:textId="77777777" w:rsidR="00512EE6" w:rsidRDefault="00512EE6">
    <w:pPr>
      <w:pStyle w:val="Header"/>
    </w:pPr>
    <w:r>
      <w:rPr>
        <w:noProof/>
      </w:rPr>
      <mc:AlternateContent>
        <mc:Choice Requires="wps">
          <w:drawing>
            <wp:anchor distT="0" distB="0" distL="0" distR="0" simplePos="0" relativeHeight="251667456" behindDoc="0" locked="0" layoutInCell="1" allowOverlap="1" wp14:anchorId="1B7D8230" wp14:editId="38F834CB">
              <wp:simplePos x="635" y="635"/>
              <wp:positionH relativeFrom="page">
                <wp:align>center</wp:align>
              </wp:positionH>
              <wp:positionV relativeFrom="page">
                <wp:align>top</wp:align>
              </wp:positionV>
              <wp:extent cx="551815" cy="376555"/>
              <wp:effectExtent l="0" t="0" r="635" b="4445"/>
              <wp:wrapNone/>
              <wp:docPr id="57077483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E7F86C7" w14:textId="77777777" w:rsidR="00512EE6" w:rsidRPr="00512EE6" w:rsidRDefault="00512EE6" w:rsidP="00512EE6">
                          <w:pPr>
                            <w:spacing w:after="0"/>
                            <w:rPr>
                              <w:rFonts w:ascii="Calibri" w:eastAsia="Calibri" w:hAnsi="Calibri" w:cs="Calibri"/>
                              <w:noProof/>
                              <w:color w:val="000000"/>
                              <w:sz w:val="24"/>
                            </w:rPr>
                          </w:pPr>
                          <w:r w:rsidRPr="00512EE6">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7D8230"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E7F86C7" w14:textId="77777777" w:rsidR="00512EE6" w:rsidRPr="00512EE6" w:rsidRDefault="00512EE6" w:rsidP="00512EE6">
                    <w:pPr>
                      <w:spacing w:after="0"/>
                      <w:rPr>
                        <w:rFonts w:ascii="Calibri" w:eastAsia="Calibri" w:hAnsi="Calibri" w:cs="Calibri"/>
                        <w:noProof/>
                        <w:color w:val="000000"/>
                        <w:sz w:val="24"/>
                      </w:rPr>
                    </w:pPr>
                    <w:r w:rsidRPr="00512EE6">
                      <w:rPr>
                        <w:rFonts w:ascii="Calibri" w:eastAsia="Calibri" w:hAnsi="Calibri" w:cs="Calibri"/>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2314" w14:textId="77777777" w:rsidR="000B7BA5" w:rsidRPr="00CD186C" w:rsidRDefault="00512EE6" w:rsidP="00CD186C">
    <w:pPr>
      <w:pStyle w:val="Header"/>
      <w:jc w:val="center"/>
      <w:rPr>
        <w:sz w:val="22"/>
        <w:szCs w:val="22"/>
      </w:rPr>
    </w:pPr>
    <w:r>
      <w:rPr>
        <w:noProof/>
      </w:rPr>
      <mc:AlternateContent>
        <mc:Choice Requires="wps">
          <w:drawing>
            <wp:anchor distT="0" distB="0" distL="0" distR="0" simplePos="0" relativeHeight="251668480" behindDoc="0" locked="0" layoutInCell="1" allowOverlap="1" wp14:anchorId="250E22EB" wp14:editId="2A5E5CAD">
              <wp:simplePos x="723900" y="447675"/>
              <wp:positionH relativeFrom="page">
                <wp:align>center</wp:align>
              </wp:positionH>
              <wp:positionV relativeFrom="page">
                <wp:align>top</wp:align>
              </wp:positionV>
              <wp:extent cx="551815" cy="376555"/>
              <wp:effectExtent l="0" t="0" r="635" b="4445"/>
              <wp:wrapNone/>
              <wp:docPr id="3912838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03FC681" w14:textId="77777777" w:rsidR="00512EE6" w:rsidRPr="00512EE6" w:rsidRDefault="00512EE6" w:rsidP="00512EE6">
                          <w:pPr>
                            <w:spacing w:after="0"/>
                            <w:rPr>
                              <w:rFonts w:ascii="Calibri" w:eastAsia="Calibri" w:hAnsi="Calibri" w:cs="Calibri"/>
                              <w:noProof/>
                              <w:color w:val="000000"/>
                              <w:sz w:val="24"/>
                            </w:rPr>
                          </w:pPr>
                          <w:r w:rsidRPr="00512EE6">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0E22E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103FC681" w14:textId="77777777" w:rsidR="00512EE6" w:rsidRPr="00512EE6" w:rsidRDefault="00512EE6" w:rsidP="00512EE6">
                    <w:pPr>
                      <w:spacing w:after="0"/>
                      <w:rPr>
                        <w:rFonts w:ascii="Calibri" w:eastAsia="Calibri" w:hAnsi="Calibri" w:cs="Calibri"/>
                        <w:noProof/>
                        <w:color w:val="000000"/>
                        <w:sz w:val="24"/>
                      </w:rPr>
                    </w:pPr>
                    <w:r w:rsidRPr="00512EE6">
                      <w:rPr>
                        <w:rFonts w:ascii="Calibri" w:eastAsia="Calibri" w:hAnsi="Calibri" w:cs="Calibri"/>
                        <w:noProof/>
                        <w:color w:val="000000"/>
                        <w:sz w:val="24"/>
                      </w:rPr>
                      <w:t>OFFICIAL</w:t>
                    </w:r>
                  </w:p>
                </w:txbxContent>
              </v:textbox>
              <w10:wrap anchorx="page" anchory="page"/>
            </v:shape>
          </w:pict>
        </mc:Fallback>
      </mc:AlternateContent>
    </w:r>
    <w:r w:rsidR="000B7BA5">
      <w:br/>
    </w:r>
    <w:r w:rsidR="000B7BA5">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D7442" w14:textId="77777777" w:rsidR="000B7BA5" w:rsidRDefault="00512EE6">
    <w:pPr>
      <w:pStyle w:val="Header"/>
    </w:pPr>
    <w:r>
      <w:rPr>
        <w:noProof/>
      </w:rPr>
      <mc:AlternateContent>
        <mc:Choice Requires="wps">
          <w:drawing>
            <wp:anchor distT="0" distB="0" distL="0" distR="0" simplePos="0" relativeHeight="251666432" behindDoc="0" locked="0" layoutInCell="1" allowOverlap="1" wp14:anchorId="01162162" wp14:editId="490B597C">
              <wp:simplePos x="723900" y="447675"/>
              <wp:positionH relativeFrom="page">
                <wp:align>center</wp:align>
              </wp:positionH>
              <wp:positionV relativeFrom="page">
                <wp:align>top</wp:align>
              </wp:positionV>
              <wp:extent cx="551815" cy="376555"/>
              <wp:effectExtent l="0" t="0" r="635" b="4445"/>
              <wp:wrapNone/>
              <wp:docPr id="9396280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6642DD7" w14:textId="77777777" w:rsidR="00512EE6" w:rsidRPr="00512EE6" w:rsidRDefault="00512EE6" w:rsidP="00512EE6">
                          <w:pPr>
                            <w:spacing w:after="0"/>
                            <w:rPr>
                              <w:rFonts w:ascii="Calibri" w:eastAsia="Calibri" w:hAnsi="Calibri" w:cs="Calibri"/>
                              <w:noProof/>
                              <w:color w:val="000000"/>
                              <w:sz w:val="24"/>
                            </w:rPr>
                          </w:pPr>
                          <w:r w:rsidRPr="00512EE6">
                            <w:rPr>
                              <w:rFonts w:ascii="Calibri" w:eastAsia="Calibri" w:hAnsi="Calibri" w:cs="Calibri"/>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162162"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46642DD7" w14:textId="77777777" w:rsidR="00512EE6" w:rsidRPr="00512EE6" w:rsidRDefault="00512EE6" w:rsidP="00512EE6">
                    <w:pPr>
                      <w:spacing w:after="0"/>
                      <w:rPr>
                        <w:rFonts w:ascii="Calibri" w:eastAsia="Calibri" w:hAnsi="Calibri" w:cs="Calibri"/>
                        <w:noProof/>
                        <w:color w:val="000000"/>
                        <w:sz w:val="24"/>
                      </w:rPr>
                    </w:pPr>
                    <w:r w:rsidRPr="00512EE6">
                      <w:rPr>
                        <w:rFonts w:ascii="Calibri" w:eastAsia="Calibri" w:hAnsi="Calibri" w:cs="Calibri"/>
                        <w:noProof/>
                        <w:color w:val="000000"/>
                        <w:sz w:val="24"/>
                      </w:rPr>
                      <w:t>OFFICIAL</w:t>
                    </w:r>
                  </w:p>
                </w:txbxContent>
              </v:textbox>
              <w10:wrap anchorx="page" anchory="page"/>
            </v:shape>
          </w:pict>
        </mc:Fallback>
      </mc:AlternateContent>
    </w:r>
  </w:p>
  <w:p w14:paraId="30E1F260" w14:textId="77777777" w:rsidR="000B7BA5" w:rsidRDefault="000B7BA5">
    <w:pPr>
      <w:pStyle w:val="Header"/>
    </w:pPr>
  </w:p>
  <w:p w14:paraId="671C2404" w14:textId="77777777" w:rsidR="000B7BA5" w:rsidRDefault="000B7BA5">
    <w:pPr>
      <w:pStyle w:val="Header"/>
    </w:pPr>
  </w:p>
  <w:p w14:paraId="3D9E90CF" w14:textId="77777777" w:rsidR="00723272" w:rsidRPr="00CD186C" w:rsidRDefault="000B7BA5" w:rsidP="00CD186C">
    <w:pPr>
      <w:pStyle w:val="Header"/>
      <w:jc w:val="center"/>
      <w:rPr>
        <w:sz w:val="22"/>
        <w:szCs w:val="22"/>
      </w:rPr>
    </w:pPr>
    <w:r>
      <w:rPr>
        <w:b/>
        <w:bCs/>
        <w:sz w:val="24"/>
      </w:rPr>
      <w:br/>
    </w:r>
    <w:r w:rsidR="00E8683B" w:rsidRPr="00CD186C">
      <w:rPr>
        <w:noProof/>
        <w:sz w:val="22"/>
        <w:szCs w:val="22"/>
      </w:rPr>
      <mc:AlternateContent>
        <mc:Choice Requires="wpg">
          <w:drawing>
            <wp:anchor distT="0" distB="0" distL="114300" distR="114300" simplePos="0" relativeHeight="251665408" behindDoc="1" locked="0" layoutInCell="1" allowOverlap="1" wp14:anchorId="5374BC52" wp14:editId="406965AA">
              <wp:simplePos x="0" y="0"/>
              <wp:positionH relativeFrom="page">
                <wp:posOffset>1270</wp:posOffset>
              </wp:positionH>
              <wp:positionV relativeFrom="page">
                <wp:posOffset>10354</wp:posOffset>
              </wp:positionV>
              <wp:extent cx="7560310" cy="1082040"/>
              <wp:effectExtent l="0" t="0" r="0" b="0"/>
              <wp:wrapNone/>
              <wp:docPr id="31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82040"/>
                        <a:chOff x="0" y="0"/>
                        <a:chExt cx="11906" cy="1704"/>
                      </a:xfrm>
                    </wpg:grpSpPr>
                    <wps:wsp>
                      <wps:cNvPr id="311" name="docshape2"/>
                      <wps:cNvSpPr>
                        <a:spLocks/>
                      </wps:cNvSpPr>
                      <wps:spPr bwMode="auto">
                        <a:xfrm>
                          <a:off x="0" y="0"/>
                          <a:ext cx="10267" cy="1701"/>
                        </a:xfrm>
                        <a:custGeom>
                          <a:avLst/>
                          <a:gdLst>
                            <a:gd name="T0" fmla="*/ 10266 w 10267"/>
                            <a:gd name="T1" fmla="*/ 0 h 1701"/>
                            <a:gd name="T2" fmla="*/ 0 w 10267"/>
                            <a:gd name="T3" fmla="*/ 0 h 1701"/>
                            <a:gd name="T4" fmla="*/ 0 w 10267"/>
                            <a:gd name="T5" fmla="*/ 1701 h 1701"/>
                            <a:gd name="T6" fmla="*/ 8668 w 10267"/>
                            <a:gd name="T7" fmla="*/ 1701 h 1701"/>
                            <a:gd name="T8" fmla="*/ 10266 w 10267"/>
                            <a:gd name="T9" fmla="*/ 0 h 1701"/>
                          </a:gdLst>
                          <a:ahLst/>
                          <a:cxnLst>
                            <a:cxn ang="0">
                              <a:pos x="T0" y="T1"/>
                            </a:cxn>
                            <a:cxn ang="0">
                              <a:pos x="T2" y="T3"/>
                            </a:cxn>
                            <a:cxn ang="0">
                              <a:pos x="T4" y="T5"/>
                            </a:cxn>
                            <a:cxn ang="0">
                              <a:pos x="T6" y="T7"/>
                            </a:cxn>
                            <a:cxn ang="0">
                              <a:pos x="T8" y="T9"/>
                            </a:cxn>
                          </a:cxnLst>
                          <a:rect l="0" t="0" r="r" b="b"/>
                          <a:pathLst>
                            <a:path w="10267" h="1701">
                              <a:moveTo>
                                <a:pt x="10266" y="0"/>
                              </a:moveTo>
                              <a:lnTo>
                                <a:pt x="0" y="0"/>
                              </a:lnTo>
                              <a:lnTo>
                                <a:pt x="0" y="1701"/>
                              </a:lnTo>
                              <a:lnTo>
                                <a:pt x="8668" y="1701"/>
                              </a:lnTo>
                              <a:lnTo>
                                <a:pt x="10266" y="0"/>
                              </a:lnTo>
                              <a:close/>
                            </a:path>
                          </a:pathLst>
                        </a:custGeom>
                        <a:solidFill>
                          <a:srgbClr val="1E20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2" name="docshape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927" y="517"/>
                          <a:ext cx="4573" cy="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3" name="docshape4"/>
                      <wps:cNvSpPr>
                        <a:spLocks/>
                      </wps:cNvSpPr>
                      <wps:spPr bwMode="auto">
                        <a:xfrm>
                          <a:off x="9705" y="0"/>
                          <a:ext cx="2200" cy="1704"/>
                        </a:xfrm>
                        <a:custGeom>
                          <a:avLst/>
                          <a:gdLst>
                            <a:gd name="T0" fmla="+- 0 11095 9706"/>
                            <a:gd name="T1" fmla="*/ T0 w 2200"/>
                            <a:gd name="T2" fmla="*/ 0 h 1704"/>
                            <a:gd name="T3" fmla="+- 0 10684 9706"/>
                            <a:gd name="T4" fmla="*/ T3 w 2200"/>
                            <a:gd name="T5" fmla="*/ 0 h 1704"/>
                            <a:gd name="T6" fmla="+- 0 9706 9706"/>
                            <a:gd name="T7" fmla="*/ T6 w 2200"/>
                            <a:gd name="T8" fmla="*/ 1040 h 1704"/>
                            <a:gd name="T9" fmla="+- 0 11906 9706"/>
                            <a:gd name="T10" fmla="*/ T9 w 2200"/>
                            <a:gd name="T11" fmla="*/ 1704 h 1704"/>
                            <a:gd name="T12" fmla="+- 0 11906 9706"/>
                            <a:gd name="T13" fmla="*/ T12 w 2200"/>
                            <a:gd name="T14" fmla="*/ 1391 h 1704"/>
                            <a:gd name="T15" fmla="+- 0 10255 9706"/>
                            <a:gd name="T16" fmla="*/ T15 w 2200"/>
                            <a:gd name="T17" fmla="*/ 893 h 1704"/>
                            <a:gd name="T18" fmla="+- 0 11095 9706"/>
                            <a:gd name="T19" fmla="*/ T18 w 2200"/>
                            <a:gd name="T20" fmla="*/ 0 h 1704"/>
                            <a:gd name="T21" fmla="+- 0 11906 9706"/>
                            <a:gd name="T22" fmla="*/ T21 w 2200"/>
                            <a:gd name="T23" fmla="*/ 0 h 1704"/>
                            <a:gd name="T24" fmla="+- 0 11507 9706"/>
                            <a:gd name="T25" fmla="*/ T24 w 2200"/>
                            <a:gd name="T26" fmla="*/ 0 h 1704"/>
                            <a:gd name="T27" fmla="+- 0 10807 9706"/>
                            <a:gd name="T28" fmla="*/ T27 w 2200"/>
                            <a:gd name="T29" fmla="*/ 745 h 1704"/>
                            <a:gd name="T30" fmla="+- 0 11906 9706"/>
                            <a:gd name="T31" fmla="*/ T30 w 2200"/>
                            <a:gd name="T32" fmla="*/ 1077 h 1704"/>
                            <a:gd name="T33" fmla="+- 0 11906 9706"/>
                            <a:gd name="T34" fmla="*/ T33 w 2200"/>
                            <a:gd name="T35" fmla="*/ 764 h 1704"/>
                            <a:gd name="T36" fmla="+- 0 11357 9706"/>
                            <a:gd name="T37" fmla="*/ T36 w 2200"/>
                            <a:gd name="T38" fmla="*/ 598 h 1704"/>
                            <a:gd name="T39" fmla="+- 0 11906 9706"/>
                            <a:gd name="T40" fmla="*/ T39 w 2200"/>
                            <a:gd name="T41" fmla="*/ 14 h 1704"/>
                            <a:gd name="T42" fmla="+- 0 11906 9706"/>
                            <a:gd name="T43" fmla="*/ T42 w 2200"/>
                            <a:gd name="T44" fmla="*/ 0 h 170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Lst>
                          <a:rect l="0" t="0" r="r" b="b"/>
                          <a:pathLst>
                            <a:path w="2200" h="1704">
                              <a:moveTo>
                                <a:pt x="1389" y="0"/>
                              </a:moveTo>
                              <a:lnTo>
                                <a:pt x="978" y="0"/>
                              </a:lnTo>
                              <a:lnTo>
                                <a:pt x="0" y="1040"/>
                              </a:lnTo>
                              <a:lnTo>
                                <a:pt x="2200" y="1704"/>
                              </a:lnTo>
                              <a:lnTo>
                                <a:pt x="2200" y="1391"/>
                              </a:lnTo>
                              <a:lnTo>
                                <a:pt x="549" y="893"/>
                              </a:lnTo>
                              <a:lnTo>
                                <a:pt x="1389" y="0"/>
                              </a:lnTo>
                              <a:close/>
                              <a:moveTo>
                                <a:pt x="2200" y="0"/>
                              </a:moveTo>
                              <a:lnTo>
                                <a:pt x="1801" y="0"/>
                              </a:lnTo>
                              <a:lnTo>
                                <a:pt x="1101" y="745"/>
                              </a:lnTo>
                              <a:lnTo>
                                <a:pt x="2200" y="1077"/>
                              </a:lnTo>
                              <a:lnTo>
                                <a:pt x="2200" y="764"/>
                              </a:lnTo>
                              <a:lnTo>
                                <a:pt x="1651" y="598"/>
                              </a:lnTo>
                              <a:lnTo>
                                <a:pt x="2200" y="14"/>
                              </a:lnTo>
                              <a:lnTo>
                                <a:pt x="2200" y="0"/>
                              </a:lnTo>
                              <a:close/>
                            </a:path>
                          </a:pathLst>
                        </a:custGeom>
                        <a:solidFill>
                          <a:srgbClr val="E39E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BF63F" id="docshapegroup1" o:spid="_x0000_s1026" style="position:absolute;margin-left:.1pt;margin-top:.8pt;width:595.3pt;height:85.2pt;z-index:-251651072;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2"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8BD"/>
    <w:multiLevelType w:val="multilevel"/>
    <w:tmpl w:val="D6D4F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73688"/>
    <w:multiLevelType w:val="multilevel"/>
    <w:tmpl w:val="6E7A9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5C5CC6"/>
    <w:multiLevelType w:val="multilevel"/>
    <w:tmpl w:val="B7D05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B60892"/>
    <w:multiLevelType w:val="multilevel"/>
    <w:tmpl w:val="0972AA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BAC7C9A"/>
    <w:multiLevelType w:val="multilevel"/>
    <w:tmpl w:val="F2821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9C0EBB"/>
    <w:multiLevelType w:val="multilevel"/>
    <w:tmpl w:val="A50EA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B4120D"/>
    <w:multiLevelType w:val="multilevel"/>
    <w:tmpl w:val="4A061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DE7900"/>
    <w:multiLevelType w:val="multilevel"/>
    <w:tmpl w:val="9CD8B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FB7D86"/>
    <w:multiLevelType w:val="multilevel"/>
    <w:tmpl w:val="AF922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660897"/>
    <w:multiLevelType w:val="multilevel"/>
    <w:tmpl w:val="7098F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3F12809"/>
    <w:multiLevelType w:val="multilevel"/>
    <w:tmpl w:val="57084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5D2242"/>
    <w:multiLevelType w:val="multilevel"/>
    <w:tmpl w:val="06346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7828C6"/>
    <w:multiLevelType w:val="multilevel"/>
    <w:tmpl w:val="F1643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AB6656"/>
    <w:multiLevelType w:val="multilevel"/>
    <w:tmpl w:val="955EA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1C54218"/>
    <w:multiLevelType w:val="multilevel"/>
    <w:tmpl w:val="84CC1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C45875"/>
    <w:multiLevelType w:val="multilevel"/>
    <w:tmpl w:val="AA74AB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4477631"/>
    <w:multiLevelType w:val="multilevel"/>
    <w:tmpl w:val="0BECC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5D6186"/>
    <w:multiLevelType w:val="multilevel"/>
    <w:tmpl w:val="1E74A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983CA5"/>
    <w:multiLevelType w:val="multilevel"/>
    <w:tmpl w:val="73D8B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7CE3E60"/>
    <w:multiLevelType w:val="multilevel"/>
    <w:tmpl w:val="4E3CC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8BE4A47"/>
    <w:multiLevelType w:val="multilevel"/>
    <w:tmpl w:val="7C60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3E0ADA"/>
    <w:multiLevelType w:val="multilevel"/>
    <w:tmpl w:val="E0BC3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C5E5CCB"/>
    <w:multiLevelType w:val="multilevel"/>
    <w:tmpl w:val="2126F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D3457B0"/>
    <w:multiLevelType w:val="hybridMultilevel"/>
    <w:tmpl w:val="9BF81B9C"/>
    <w:lvl w:ilvl="0" w:tplc="03264B90">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ED2036"/>
    <w:multiLevelType w:val="multilevel"/>
    <w:tmpl w:val="0520D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E3E4951"/>
    <w:multiLevelType w:val="multilevel"/>
    <w:tmpl w:val="EAA44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0376ECF"/>
    <w:multiLevelType w:val="hybridMultilevel"/>
    <w:tmpl w:val="753A9834"/>
    <w:lvl w:ilvl="0" w:tplc="03264B90">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17658D"/>
    <w:multiLevelType w:val="multilevel"/>
    <w:tmpl w:val="2A3CB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51C2EE7"/>
    <w:multiLevelType w:val="hybridMultilevel"/>
    <w:tmpl w:val="27204C88"/>
    <w:lvl w:ilvl="0" w:tplc="03264B90">
      <w:start w:val="1"/>
      <w:numFmt w:val="bullet"/>
      <w:lvlText w:val="&gt;"/>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901158"/>
    <w:multiLevelType w:val="multilevel"/>
    <w:tmpl w:val="2BE2CB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5D44D56"/>
    <w:multiLevelType w:val="multilevel"/>
    <w:tmpl w:val="680C1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0D6E99"/>
    <w:multiLevelType w:val="multilevel"/>
    <w:tmpl w:val="47D4E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C04138F"/>
    <w:multiLevelType w:val="multilevel"/>
    <w:tmpl w:val="01DEE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FCB0AEF"/>
    <w:multiLevelType w:val="multilevel"/>
    <w:tmpl w:val="3FB8E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268511D"/>
    <w:multiLevelType w:val="multilevel"/>
    <w:tmpl w:val="2EB2CA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52300D4"/>
    <w:multiLevelType w:val="multilevel"/>
    <w:tmpl w:val="C6A8A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6CE00A2"/>
    <w:multiLevelType w:val="multilevel"/>
    <w:tmpl w:val="F8268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845434C"/>
    <w:multiLevelType w:val="multilevel"/>
    <w:tmpl w:val="13CE1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E240B0"/>
    <w:multiLevelType w:val="multilevel"/>
    <w:tmpl w:val="B2E48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AB82F40"/>
    <w:multiLevelType w:val="multilevel"/>
    <w:tmpl w:val="C0144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C411C51"/>
    <w:multiLevelType w:val="multilevel"/>
    <w:tmpl w:val="F676A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CD6783D"/>
    <w:multiLevelType w:val="multilevel"/>
    <w:tmpl w:val="0930C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E5F67BD"/>
    <w:multiLevelType w:val="multilevel"/>
    <w:tmpl w:val="1C7C2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F5B2B78"/>
    <w:multiLevelType w:val="multilevel"/>
    <w:tmpl w:val="E33E6C10"/>
    <w:styleLink w:val="NumberStyle"/>
    <w:lvl w:ilvl="0">
      <w:start w:val="1"/>
      <w:numFmt w:val="decimal"/>
      <w:pStyle w:val="ListParagraph"/>
      <w:lvlText w:val="%1."/>
      <w:lvlJc w:val="left"/>
      <w:pPr>
        <w:ind w:left="360" w:hanging="360"/>
      </w:pPr>
      <w:rPr>
        <w:rFonts w:ascii="Arial" w:hAnsi="Arial" w:hint="default"/>
        <w:b/>
        <w:i w:val="0"/>
        <w:color w:val="D19000" w:themeColor="accent1"/>
        <w:sz w:val="20"/>
      </w:rPr>
    </w:lvl>
    <w:lvl w:ilvl="1">
      <w:start w:val="1"/>
      <w:numFmt w:val="lowerLetter"/>
      <w:lvlText w:val="%2."/>
      <w:lvlJc w:val="left"/>
      <w:pPr>
        <w:ind w:left="720" w:hanging="360"/>
      </w:pPr>
      <w:rPr>
        <w:rFonts w:ascii="Arial" w:hAnsi="Arial" w:hint="default"/>
        <w:b/>
        <w:i w:val="0"/>
        <w:color w:val="D19000" w:themeColor="accent1"/>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4" w15:restartNumberingAfterBreak="0">
    <w:nsid w:val="4F6C3372"/>
    <w:multiLevelType w:val="multilevel"/>
    <w:tmpl w:val="D010A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53058D0"/>
    <w:multiLevelType w:val="multilevel"/>
    <w:tmpl w:val="EAD69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7081C50"/>
    <w:multiLevelType w:val="multilevel"/>
    <w:tmpl w:val="C0B8D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7517921"/>
    <w:multiLevelType w:val="multilevel"/>
    <w:tmpl w:val="8710F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78852B2"/>
    <w:multiLevelType w:val="multilevel"/>
    <w:tmpl w:val="E33E6C10"/>
    <w:numStyleLink w:val="NumberStyle"/>
  </w:abstractNum>
  <w:abstractNum w:abstractNumId="49" w15:restartNumberingAfterBreak="0">
    <w:nsid w:val="584A4EA9"/>
    <w:multiLevelType w:val="multilevel"/>
    <w:tmpl w:val="DCBEE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85201CA"/>
    <w:multiLevelType w:val="hybridMultilevel"/>
    <w:tmpl w:val="C5F007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DE14DF6"/>
    <w:multiLevelType w:val="multilevel"/>
    <w:tmpl w:val="4A947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F18706C"/>
    <w:multiLevelType w:val="multilevel"/>
    <w:tmpl w:val="6D0CF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F447D41"/>
    <w:multiLevelType w:val="multilevel"/>
    <w:tmpl w:val="EE3C3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15C403D"/>
    <w:multiLevelType w:val="multilevel"/>
    <w:tmpl w:val="38D0E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5204546"/>
    <w:multiLevelType w:val="multilevel"/>
    <w:tmpl w:val="84449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7212CD7"/>
    <w:multiLevelType w:val="multilevel"/>
    <w:tmpl w:val="D004D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75A283C"/>
    <w:multiLevelType w:val="multilevel"/>
    <w:tmpl w:val="852C7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8B54569"/>
    <w:multiLevelType w:val="multilevel"/>
    <w:tmpl w:val="08D2E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D256870"/>
    <w:multiLevelType w:val="multilevel"/>
    <w:tmpl w:val="A74CA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EC13A46"/>
    <w:multiLevelType w:val="multilevel"/>
    <w:tmpl w:val="C47EA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2190C0C"/>
    <w:multiLevelType w:val="hybridMultilevel"/>
    <w:tmpl w:val="D9E262AA"/>
    <w:lvl w:ilvl="0" w:tplc="2284856A">
      <w:start w:val="1"/>
      <w:numFmt w:val="bullet"/>
      <w:pStyle w:val="ArrowDotPoint"/>
      <w:lvlText w:val="&gt;"/>
      <w:lvlJc w:val="left"/>
      <w:pPr>
        <w:tabs>
          <w:tab w:val="num" w:pos="720"/>
        </w:tabs>
        <w:ind w:left="284" w:hanging="284"/>
      </w:pPr>
      <w:rPr>
        <w:rFonts w:asciiTheme="minorHAnsi" w:hAnsiTheme="minorHAnsi" w:hint="default"/>
        <w:b/>
        <w:i w:val="0"/>
        <w:color w:val="D19000" w:themeColor="accent1"/>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abstractNum w:abstractNumId="62" w15:restartNumberingAfterBreak="0">
    <w:nsid w:val="723B17A8"/>
    <w:multiLevelType w:val="multilevel"/>
    <w:tmpl w:val="61CA2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35C552C"/>
    <w:multiLevelType w:val="multilevel"/>
    <w:tmpl w:val="6332C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5701FD0"/>
    <w:multiLevelType w:val="multilevel"/>
    <w:tmpl w:val="61404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7C638FF"/>
    <w:multiLevelType w:val="multilevel"/>
    <w:tmpl w:val="998E5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98C34FC"/>
    <w:multiLevelType w:val="multilevel"/>
    <w:tmpl w:val="DD349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CF64F90"/>
    <w:multiLevelType w:val="multilevel"/>
    <w:tmpl w:val="10AAC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7E333D14"/>
    <w:multiLevelType w:val="multilevel"/>
    <w:tmpl w:val="F6803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EB70564"/>
    <w:multiLevelType w:val="multilevel"/>
    <w:tmpl w:val="07A80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75450914">
    <w:abstractNumId w:val="43"/>
  </w:num>
  <w:num w:numId="2" w16cid:durableId="756100687">
    <w:abstractNumId w:val="61"/>
  </w:num>
  <w:num w:numId="3" w16cid:durableId="1386023919">
    <w:abstractNumId w:val="48"/>
  </w:num>
  <w:num w:numId="4" w16cid:durableId="1259364070">
    <w:abstractNumId w:val="7"/>
  </w:num>
  <w:num w:numId="5" w16cid:durableId="1040712810">
    <w:abstractNumId w:val="30"/>
  </w:num>
  <w:num w:numId="6" w16cid:durableId="1982929100">
    <w:abstractNumId w:val="69"/>
  </w:num>
  <w:num w:numId="7" w16cid:durableId="791747169">
    <w:abstractNumId w:val="6"/>
  </w:num>
  <w:num w:numId="8" w16cid:durableId="1937861464">
    <w:abstractNumId w:val="1"/>
  </w:num>
  <w:num w:numId="9" w16cid:durableId="1708217503">
    <w:abstractNumId w:val="38"/>
  </w:num>
  <w:num w:numId="10" w16cid:durableId="869225193">
    <w:abstractNumId w:val="13"/>
  </w:num>
  <w:num w:numId="11" w16cid:durableId="1674642696">
    <w:abstractNumId w:val="64"/>
  </w:num>
  <w:num w:numId="12" w16cid:durableId="1086196565">
    <w:abstractNumId w:val="47"/>
  </w:num>
  <w:num w:numId="13" w16cid:durableId="884218861">
    <w:abstractNumId w:val="65"/>
  </w:num>
  <w:num w:numId="14" w16cid:durableId="1287154053">
    <w:abstractNumId w:val="31"/>
  </w:num>
  <w:num w:numId="15" w16cid:durableId="187182359">
    <w:abstractNumId w:val="44"/>
  </w:num>
  <w:num w:numId="16" w16cid:durableId="180825285">
    <w:abstractNumId w:val="29"/>
  </w:num>
  <w:num w:numId="17" w16cid:durableId="293026408">
    <w:abstractNumId w:val="25"/>
  </w:num>
  <w:num w:numId="18" w16cid:durableId="1730109528">
    <w:abstractNumId w:val="52"/>
  </w:num>
  <w:num w:numId="19" w16cid:durableId="1544098949">
    <w:abstractNumId w:val="27"/>
  </w:num>
  <w:num w:numId="20" w16cid:durableId="842862270">
    <w:abstractNumId w:val="24"/>
  </w:num>
  <w:num w:numId="21" w16cid:durableId="2109617446">
    <w:abstractNumId w:val="57"/>
  </w:num>
  <w:num w:numId="22" w16cid:durableId="2050108852">
    <w:abstractNumId w:val="54"/>
  </w:num>
  <w:num w:numId="23" w16cid:durableId="1227377104">
    <w:abstractNumId w:val="49"/>
  </w:num>
  <w:num w:numId="24" w16cid:durableId="2111045693">
    <w:abstractNumId w:val="8"/>
  </w:num>
  <w:num w:numId="25" w16cid:durableId="723333346">
    <w:abstractNumId w:val="40"/>
  </w:num>
  <w:num w:numId="26" w16cid:durableId="1463233200">
    <w:abstractNumId w:val="51"/>
  </w:num>
  <w:num w:numId="27" w16cid:durableId="1348404289">
    <w:abstractNumId w:val="39"/>
  </w:num>
  <w:num w:numId="28" w16cid:durableId="1408920300">
    <w:abstractNumId w:val="63"/>
  </w:num>
  <w:num w:numId="29" w16cid:durableId="1360474300">
    <w:abstractNumId w:val="34"/>
  </w:num>
  <w:num w:numId="30" w16cid:durableId="1747654546">
    <w:abstractNumId w:val="46"/>
  </w:num>
  <w:num w:numId="31" w16cid:durableId="1670675059">
    <w:abstractNumId w:val="66"/>
  </w:num>
  <w:num w:numId="32" w16cid:durableId="2026441263">
    <w:abstractNumId w:val="55"/>
  </w:num>
  <w:num w:numId="33" w16cid:durableId="842401767">
    <w:abstractNumId w:val="68"/>
  </w:num>
  <w:num w:numId="34" w16cid:durableId="1765566472">
    <w:abstractNumId w:val="59"/>
  </w:num>
  <w:num w:numId="35" w16cid:durableId="2097707615">
    <w:abstractNumId w:val="21"/>
  </w:num>
  <w:num w:numId="36" w16cid:durableId="859928072">
    <w:abstractNumId w:val="19"/>
  </w:num>
  <w:num w:numId="37" w16cid:durableId="271867960">
    <w:abstractNumId w:val="18"/>
  </w:num>
  <w:num w:numId="38" w16cid:durableId="1053654864">
    <w:abstractNumId w:val="14"/>
  </w:num>
  <w:num w:numId="39" w16cid:durableId="1506283342">
    <w:abstractNumId w:val="3"/>
  </w:num>
  <w:num w:numId="40" w16cid:durableId="1014192309">
    <w:abstractNumId w:val="58"/>
  </w:num>
  <w:num w:numId="41" w16cid:durableId="1919486169">
    <w:abstractNumId w:val="45"/>
  </w:num>
  <w:num w:numId="42" w16cid:durableId="658919810">
    <w:abstractNumId w:val="2"/>
  </w:num>
  <w:num w:numId="43" w16cid:durableId="1192844875">
    <w:abstractNumId w:val="5"/>
  </w:num>
  <w:num w:numId="44" w16cid:durableId="1165248370">
    <w:abstractNumId w:val="16"/>
  </w:num>
  <w:num w:numId="45" w16cid:durableId="1198130010">
    <w:abstractNumId w:val="22"/>
  </w:num>
  <w:num w:numId="46" w16cid:durableId="2040931050">
    <w:abstractNumId w:val="41"/>
  </w:num>
  <w:num w:numId="47" w16cid:durableId="1897007244">
    <w:abstractNumId w:val="17"/>
  </w:num>
  <w:num w:numId="48" w16cid:durableId="141505355">
    <w:abstractNumId w:val="12"/>
  </w:num>
  <w:num w:numId="49" w16cid:durableId="1955019203">
    <w:abstractNumId w:val="11"/>
  </w:num>
  <w:num w:numId="50" w16cid:durableId="448624189">
    <w:abstractNumId w:val="4"/>
  </w:num>
  <w:num w:numId="51" w16cid:durableId="214005714">
    <w:abstractNumId w:val="37"/>
  </w:num>
  <w:num w:numId="52" w16cid:durableId="94252203">
    <w:abstractNumId w:val="60"/>
  </w:num>
  <w:num w:numId="53" w16cid:durableId="1890456618">
    <w:abstractNumId w:val="35"/>
  </w:num>
  <w:num w:numId="54" w16cid:durableId="512182783">
    <w:abstractNumId w:val="32"/>
  </w:num>
  <w:num w:numId="55" w16cid:durableId="359167219">
    <w:abstractNumId w:val="9"/>
  </w:num>
  <w:num w:numId="56" w16cid:durableId="472723511">
    <w:abstractNumId w:val="36"/>
  </w:num>
  <w:num w:numId="57" w16cid:durableId="832720983">
    <w:abstractNumId w:val="10"/>
  </w:num>
  <w:num w:numId="58" w16cid:durableId="1265455189">
    <w:abstractNumId w:val="53"/>
  </w:num>
  <w:num w:numId="59" w16cid:durableId="738409235">
    <w:abstractNumId w:val="0"/>
  </w:num>
  <w:num w:numId="60" w16cid:durableId="838078359">
    <w:abstractNumId w:val="62"/>
  </w:num>
  <w:num w:numId="61" w16cid:durableId="1424496573">
    <w:abstractNumId w:val="15"/>
  </w:num>
  <w:num w:numId="62" w16cid:durableId="1847164158">
    <w:abstractNumId w:val="33"/>
  </w:num>
  <w:num w:numId="63" w16cid:durableId="2055303269">
    <w:abstractNumId w:val="67"/>
  </w:num>
  <w:num w:numId="64" w16cid:durableId="1636520022">
    <w:abstractNumId w:val="42"/>
  </w:num>
  <w:num w:numId="65" w16cid:durableId="1567572176">
    <w:abstractNumId w:val="56"/>
  </w:num>
  <w:num w:numId="66" w16cid:durableId="187791230">
    <w:abstractNumId w:val="50"/>
  </w:num>
  <w:num w:numId="67" w16cid:durableId="2034332236">
    <w:abstractNumId w:val="23"/>
  </w:num>
  <w:num w:numId="68" w16cid:durableId="431098284">
    <w:abstractNumId w:val="28"/>
  </w:num>
  <w:num w:numId="69" w16cid:durableId="1584605594">
    <w:abstractNumId w:val="26"/>
  </w:num>
  <w:num w:numId="70" w16cid:durableId="2047557444">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42D"/>
    <w:rsid w:val="000145FE"/>
    <w:rsid w:val="00023A0B"/>
    <w:rsid w:val="00035957"/>
    <w:rsid w:val="00060890"/>
    <w:rsid w:val="000771B6"/>
    <w:rsid w:val="000B7BA5"/>
    <w:rsid w:val="000C476B"/>
    <w:rsid w:val="000E5A55"/>
    <w:rsid w:val="001015B9"/>
    <w:rsid w:val="00102CDB"/>
    <w:rsid w:val="00105B7A"/>
    <w:rsid w:val="00136FA0"/>
    <w:rsid w:val="00154846"/>
    <w:rsid w:val="00170A22"/>
    <w:rsid w:val="001C05CF"/>
    <w:rsid w:val="001D2175"/>
    <w:rsid w:val="001E0A30"/>
    <w:rsid w:val="001E182C"/>
    <w:rsid w:val="001F4211"/>
    <w:rsid w:val="002024C4"/>
    <w:rsid w:val="0021321E"/>
    <w:rsid w:val="0021504C"/>
    <w:rsid w:val="00244BD6"/>
    <w:rsid w:val="0025475E"/>
    <w:rsid w:val="00264D5F"/>
    <w:rsid w:val="00265833"/>
    <w:rsid w:val="00270A90"/>
    <w:rsid w:val="002752C9"/>
    <w:rsid w:val="00285014"/>
    <w:rsid w:val="002866B3"/>
    <w:rsid w:val="002916D4"/>
    <w:rsid w:val="002A38BB"/>
    <w:rsid w:val="002A4E05"/>
    <w:rsid w:val="002B7A5A"/>
    <w:rsid w:val="002D480E"/>
    <w:rsid w:val="002E4175"/>
    <w:rsid w:val="002E4946"/>
    <w:rsid w:val="002E5741"/>
    <w:rsid w:val="0030009A"/>
    <w:rsid w:val="00307E80"/>
    <w:rsid w:val="00326497"/>
    <w:rsid w:val="00333214"/>
    <w:rsid w:val="003344DB"/>
    <w:rsid w:val="003368C9"/>
    <w:rsid w:val="003418B5"/>
    <w:rsid w:val="00365E62"/>
    <w:rsid w:val="0039728D"/>
    <w:rsid w:val="003A4B86"/>
    <w:rsid w:val="003B520B"/>
    <w:rsid w:val="003C07E7"/>
    <w:rsid w:val="003C3EBA"/>
    <w:rsid w:val="003C69C4"/>
    <w:rsid w:val="003D0421"/>
    <w:rsid w:val="003D289C"/>
    <w:rsid w:val="003D564C"/>
    <w:rsid w:val="003F4218"/>
    <w:rsid w:val="003F53FB"/>
    <w:rsid w:val="0041152D"/>
    <w:rsid w:val="00417C80"/>
    <w:rsid w:val="00421075"/>
    <w:rsid w:val="0042139B"/>
    <w:rsid w:val="0049779D"/>
    <w:rsid w:val="004A127A"/>
    <w:rsid w:val="004D4E78"/>
    <w:rsid w:val="004D5FA1"/>
    <w:rsid w:val="004E1CE2"/>
    <w:rsid w:val="00512EE6"/>
    <w:rsid w:val="0051376D"/>
    <w:rsid w:val="00524832"/>
    <w:rsid w:val="00532270"/>
    <w:rsid w:val="00535A18"/>
    <w:rsid w:val="00541DE4"/>
    <w:rsid w:val="005759F2"/>
    <w:rsid w:val="0058781C"/>
    <w:rsid w:val="00587D7A"/>
    <w:rsid w:val="005A4B42"/>
    <w:rsid w:val="005B2003"/>
    <w:rsid w:val="00611AEB"/>
    <w:rsid w:val="006171BE"/>
    <w:rsid w:val="006369EF"/>
    <w:rsid w:val="006549C4"/>
    <w:rsid w:val="00666B36"/>
    <w:rsid w:val="006746AD"/>
    <w:rsid w:val="0069117C"/>
    <w:rsid w:val="00693975"/>
    <w:rsid w:val="006A1184"/>
    <w:rsid w:val="006A28E6"/>
    <w:rsid w:val="006B6CC2"/>
    <w:rsid w:val="006F4B01"/>
    <w:rsid w:val="00723272"/>
    <w:rsid w:val="007415E8"/>
    <w:rsid w:val="00763EAF"/>
    <w:rsid w:val="00774E1C"/>
    <w:rsid w:val="00777761"/>
    <w:rsid w:val="007838EF"/>
    <w:rsid w:val="007846F0"/>
    <w:rsid w:val="00786B79"/>
    <w:rsid w:val="00791825"/>
    <w:rsid w:val="007971EB"/>
    <w:rsid w:val="007B537A"/>
    <w:rsid w:val="007D06C9"/>
    <w:rsid w:val="007D6FC4"/>
    <w:rsid w:val="008001BB"/>
    <w:rsid w:val="0080697F"/>
    <w:rsid w:val="0082505D"/>
    <w:rsid w:val="00837031"/>
    <w:rsid w:val="0084777D"/>
    <w:rsid w:val="00852571"/>
    <w:rsid w:val="00852F28"/>
    <w:rsid w:val="00854038"/>
    <w:rsid w:val="00867BD7"/>
    <w:rsid w:val="00894D96"/>
    <w:rsid w:val="00895495"/>
    <w:rsid w:val="00897399"/>
    <w:rsid w:val="008A7C19"/>
    <w:rsid w:val="008C2817"/>
    <w:rsid w:val="008F2EF7"/>
    <w:rsid w:val="008F42ED"/>
    <w:rsid w:val="00906E37"/>
    <w:rsid w:val="0091112C"/>
    <w:rsid w:val="00912753"/>
    <w:rsid w:val="00926F55"/>
    <w:rsid w:val="00952690"/>
    <w:rsid w:val="00954A14"/>
    <w:rsid w:val="0096146B"/>
    <w:rsid w:val="0096614F"/>
    <w:rsid w:val="00971EFE"/>
    <w:rsid w:val="0097242D"/>
    <w:rsid w:val="00974043"/>
    <w:rsid w:val="00995CE6"/>
    <w:rsid w:val="009C26A6"/>
    <w:rsid w:val="009F2EA1"/>
    <w:rsid w:val="00A14916"/>
    <w:rsid w:val="00A2071C"/>
    <w:rsid w:val="00A24EF7"/>
    <w:rsid w:val="00A47EC4"/>
    <w:rsid w:val="00A62BCD"/>
    <w:rsid w:val="00A70E9A"/>
    <w:rsid w:val="00A9020B"/>
    <w:rsid w:val="00AA23BE"/>
    <w:rsid w:val="00AD248F"/>
    <w:rsid w:val="00AD359D"/>
    <w:rsid w:val="00AE3E43"/>
    <w:rsid w:val="00AF2A88"/>
    <w:rsid w:val="00B30295"/>
    <w:rsid w:val="00B3080D"/>
    <w:rsid w:val="00B54AB0"/>
    <w:rsid w:val="00B607F6"/>
    <w:rsid w:val="00B61B3E"/>
    <w:rsid w:val="00B9159B"/>
    <w:rsid w:val="00B917CC"/>
    <w:rsid w:val="00B94AA2"/>
    <w:rsid w:val="00B96EC6"/>
    <w:rsid w:val="00BE6597"/>
    <w:rsid w:val="00C809A7"/>
    <w:rsid w:val="00C82719"/>
    <w:rsid w:val="00C865CA"/>
    <w:rsid w:val="00C946E3"/>
    <w:rsid w:val="00CA152B"/>
    <w:rsid w:val="00CC4A9A"/>
    <w:rsid w:val="00CD186C"/>
    <w:rsid w:val="00CE4A54"/>
    <w:rsid w:val="00CF0347"/>
    <w:rsid w:val="00D00A30"/>
    <w:rsid w:val="00D17828"/>
    <w:rsid w:val="00D955E6"/>
    <w:rsid w:val="00DA63C1"/>
    <w:rsid w:val="00DA6672"/>
    <w:rsid w:val="00DB50F4"/>
    <w:rsid w:val="00DF060D"/>
    <w:rsid w:val="00E05C8C"/>
    <w:rsid w:val="00E10FDF"/>
    <w:rsid w:val="00E11E11"/>
    <w:rsid w:val="00E24F16"/>
    <w:rsid w:val="00E25419"/>
    <w:rsid w:val="00E27E09"/>
    <w:rsid w:val="00E50574"/>
    <w:rsid w:val="00E51914"/>
    <w:rsid w:val="00E62654"/>
    <w:rsid w:val="00E671C3"/>
    <w:rsid w:val="00E8683B"/>
    <w:rsid w:val="00EA7CCD"/>
    <w:rsid w:val="00EC0861"/>
    <w:rsid w:val="00ED08AB"/>
    <w:rsid w:val="00EE5A83"/>
    <w:rsid w:val="00EF408D"/>
    <w:rsid w:val="00EF7749"/>
    <w:rsid w:val="00F301ED"/>
    <w:rsid w:val="00F60E08"/>
    <w:rsid w:val="00F624D1"/>
    <w:rsid w:val="00F76BA1"/>
    <w:rsid w:val="00F91E87"/>
    <w:rsid w:val="00F91EF3"/>
    <w:rsid w:val="00FC157F"/>
    <w:rsid w:val="00FC4EB2"/>
    <w:rsid w:val="00FD70A0"/>
    <w:rsid w:val="00FE46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328A9B4"/>
  <w15:chartTrackingRefBased/>
  <w15:docId w15:val="{4FEA94F8-1383-4238-BCCB-9DA97ACF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Body CS)"/>
        <w:color w:val="1E2028" w:themeColor="text1"/>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B520B"/>
    <w:pPr>
      <w:spacing w:after="200"/>
    </w:pPr>
  </w:style>
  <w:style w:type="paragraph" w:styleId="Heading1">
    <w:name w:val="heading 1"/>
    <w:basedOn w:val="Normal"/>
    <w:next w:val="Normal"/>
    <w:link w:val="Heading1Char"/>
    <w:uiPriority w:val="9"/>
    <w:qFormat/>
    <w:rsid w:val="0080697F"/>
    <w:pPr>
      <w:spacing w:before="200"/>
      <w:outlineLvl w:val="0"/>
    </w:pPr>
    <w:rPr>
      <w:b/>
      <w:bCs/>
      <w:color w:val="D19000" w:themeColor="accent1"/>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color w:val="1E2028" w:themeColor="text2"/>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themeColor="accent2"/>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character" w:customStyle="1" w:styleId="Heading2Char">
    <w:name w:val="Heading 2 Char"/>
    <w:basedOn w:val="DefaultParagraphFont"/>
    <w:link w:val="Heading2"/>
    <w:uiPriority w:val="9"/>
    <w:rsid w:val="0080697F"/>
    <w:rPr>
      <w:b/>
      <w:bCs/>
      <w:color w:val="1E2028" w:themeColor="text2"/>
      <w:sz w:val="40"/>
      <w:szCs w:val="40"/>
    </w:rPr>
  </w:style>
  <w:style w:type="character" w:customStyle="1" w:styleId="Heading3Char">
    <w:name w:val="Heading 3 Char"/>
    <w:basedOn w:val="DefaultParagraphFont"/>
    <w:link w:val="Heading3"/>
    <w:uiPriority w:val="9"/>
    <w:rsid w:val="0080697F"/>
    <w:rPr>
      <w:b/>
      <w:bCs/>
      <w:color w:val="003B5C" w:themeColor="accent2"/>
      <w:sz w:val="32"/>
      <w:szCs w:val="32"/>
    </w:rPr>
  </w:style>
  <w:style w:type="character" w:customStyle="1" w:styleId="Heading4Char">
    <w:name w:val="Heading 4 Char"/>
    <w:basedOn w:val="DefaultParagraphFont"/>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basedOn w:val="DefaultParagraphFont"/>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basedOn w:val="DefaultParagraphFont"/>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ascii="Arial" w:eastAsia="Arial" w:hAnsi="Arial" w:cs="Arial"/>
      <w:szCs w:val="20"/>
      <w:lang w:val="en-US"/>
    </w:rPr>
  </w:style>
  <w:style w:type="paragraph" w:styleId="ListParagraph">
    <w:name w:val="List Paragraph"/>
    <w:aliases w:val="Numbering"/>
    <w:basedOn w:val="Normal"/>
    <w:uiPriority w:val="34"/>
    <w:qFormat/>
    <w:rsid w:val="00F91EF3"/>
    <w:pPr>
      <w:numPr>
        <w:numId w:val="3"/>
      </w:numPr>
      <w:spacing w:line="360" w:lineRule="auto"/>
      <w:contextualSpacing/>
    </w:pPr>
    <w:rPr>
      <w:szCs w:val="20"/>
    </w:rPr>
  </w:style>
  <w:style w:type="character" w:customStyle="1" w:styleId="Heading1Char">
    <w:name w:val="Heading 1 Char"/>
    <w:basedOn w:val="DefaultParagraphFont"/>
    <w:link w:val="Heading1"/>
    <w:uiPriority w:val="9"/>
    <w:rsid w:val="0080697F"/>
    <w:rPr>
      <w:b/>
      <w:bCs/>
      <w:color w:val="D19000" w:themeColor="accent1"/>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themeColor="accent2"/>
      <w:sz w:val="28"/>
      <w:szCs w:val="28"/>
    </w:rPr>
  </w:style>
  <w:style w:type="character" w:customStyle="1" w:styleId="TitleChar">
    <w:name w:val="Title Char"/>
    <w:aliases w:val="Intro text Char"/>
    <w:basedOn w:val="DefaultParagraphFont"/>
    <w:link w:val="Title"/>
    <w:uiPriority w:val="10"/>
    <w:rsid w:val="002A4E05"/>
    <w:rPr>
      <w:color w:val="003B5C" w:themeColor="accent2"/>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themeColor="background1"/>
      </w:rPr>
      <w:tblPr/>
      <w:tcPr>
        <w:shd w:val="clear" w:color="auto" w:fill="003B5C" w:themeFill="accent2"/>
      </w:tcPr>
    </w:tblStylePr>
    <w:tblStylePr w:type="firstCol">
      <w:rPr>
        <w:b/>
        <w:color w:val="FFFFFF" w:themeColor="background1"/>
      </w:rPr>
      <w:tblPr/>
      <w:tcPr>
        <w:shd w:val="clear" w:color="auto" w:fill="003B5C" w:themeFill="accent2"/>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hemeFill="accent1"/>
      </w:tcPr>
    </w:tblStylePr>
    <w:tblStylePr w:type="firstCol">
      <w:rPr>
        <w:b/>
      </w:rPr>
      <w:tblPr/>
      <w:tcPr>
        <w:shd w:val="clear" w:color="auto" w:fill="D19000" w:themeFill="accent1"/>
      </w:tcPr>
    </w:tblStylePr>
    <w:tblStylePr w:type="band1Horz">
      <w:tblPr/>
      <w:tcPr>
        <w:shd w:val="clear" w:color="auto" w:fill="EDECED" w:themeFill="accent4"/>
      </w:tcPr>
    </w:tblStylePr>
    <w:tblStylePr w:type="band2Horz">
      <w:tblPr/>
      <w:tcPr>
        <w:shd w:val="clear" w:color="auto" w:fill="F3F2F2" w:themeFill="accent5"/>
      </w:tcPr>
    </w:tblStylePr>
  </w:style>
  <w:style w:type="table" w:customStyle="1" w:styleId="VictorianAcademy-TableStyle3A">
    <w:name w:val="Victorian Academy - Table Style 3A"/>
    <w:basedOn w:val="VictorianAcademy-TableStyle3"/>
    <w:uiPriority w:val="99"/>
    <w:rsid w:val="00852571"/>
    <w:tblPr/>
    <w:tblStylePr w:type="firstRow">
      <w:rPr>
        <w:b/>
        <w:color w:val="FFFFFF" w:themeColor="background1"/>
      </w:rPr>
      <w:tblPr/>
      <w:tcPr>
        <w:shd w:val="clear" w:color="auto" w:fill="1E2028" w:themeFill="text1"/>
      </w:tcPr>
    </w:tblStylePr>
    <w:tblStylePr w:type="firstCol">
      <w:rPr>
        <w:b/>
        <w:color w:val="FFFFFF" w:themeColor="background1"/>
      </w:rPr>
      <w:tblPr/>
      <w:tcPr>
        <w:shd w:val="clear" w:color="auto" w:fill="1E2028" w:themeFill="text1"/>
      </w:tcPr>
    </w:tblStylePr>
    <w:tblStylePr w:type="band1Horz">
      <w:rPr>
        <w:color w:val="1E2028" w:themeColor="text1"/>
      </w:rPr>
      <w:tblPr/>
      <w:tcPr>
        <w:shd w:val="clear" w:color="auto" w:fill="EDECED" w:themeFill="accent4"/>
      </w:tcPr>
    </w:tblStylePr>
    <w:tblStylePr w:type="band2Horz">
      <w:tblPr/>
      <w:tcPr>
        <w:shd w:val="clear" w:color="auto" w:fill="F3F2F2" w:themeFill="accent5"/>
      </w:tcPr>
    </w:tblStylePr>
  </w:style>
  <w:style w:type="paragraph" w:styleId="BodyText">
    <w:name w:val="Body Text"/>
    <w:basedOn w:val="Normal"/>
    <w:link w:val="BodyTextChar"/>
    <w:uiPriority w:val="1"/>
    <w:rsid w:val="0030009A"/>
    <w:pPr>
      <w:widowControl w:val="0"/>
      <w:autoSpaceDE w:val="0"/>
      <w:autoSpaceDN w:val="0"/>
    </w:pPr>
    <w:rPr>
      <w:rFonts w:ascii="Arial" w:eastAsia="Arial" w:hAnsi="Arial" w:cs="Arial"/>
      <w:color w:val="auto"/>
      <w:szCs w:val="20"/>
      <w:lang w:val="ca-ES"/>
    </w:rPr>
  </w:style>
  <w:style w:type="character" w:customStyle="1" w:styleId="BodyTextChar">
    <w:name w:val="Body Text Char"/>
    <w:basedOn w:val="DefaultParagraphFont"/>
    <w:link w:val="BodyText"/>
    <w:uiPriority w:val="1"/>
    <w:rsid w:val="0030009A"/>
    <w:rPr>
      <w:rFonts w:ascii="Arial" w:eastAsia="Arial" w:hAnsi="Arial" w:cs="Arial"/>
      <w:color w:val="auto"/>
      <w:szCs w:val="20"/>
      <w:lang w:val="ca-ES"/>
    </w:rPr>
  </w:style>
  <w:style w:type="paragraph" w:styleId="TOCHeading">
    <w:name w:val="TOC Heading"/>
    <w:basedOn w:val="Heading1"/>
    <w:next w:val="Normal"/>
    <w:uiPriority w:val="39"/>
    <w:unhideWhenUsed/>
    <w:qFormat/>
    <w:rsid w:val="00105B7A"/>
    <w:pPr>
      <w:keepNext/>
      <w:keepLines/>
      <w:spacing w:before="240" w:after="0" w:line="259" w:lineRule="auto"/>
      <w:outlineLvl w:val="9"/>
    </w:pPr>
    <w:rPr>
      <w:rFonts w:asciiTheme="majorHAnsi" w:eastAsiaTheme="majorEastAsia" w:hAnsiTheme="majorHAnsi" w:cstheme="majorBidi"/>
      <w:b w:val="0"/>
      <w:bCs w:val="0"/>
      <w:color w:val="9C6B00" w:themeColor="accent1" w:themeShade="BF"/>
      <w:sz w:val="32"/>
      <w:szCs w:val="32"/>
      <w:lang w:val="en-US"/>
    </w:rPr>
  </w:style>
  <w:style w:type="paragraph" w:styleId="TOC3">
    <w:name w:val="toc 3"/>
    <w:basedOn w:val="Normal"/>
    <w:next w:val="Normal"/>
    <w:autoRedefine/>
    <w:uiPriority w:val="39"/>
    <w:unhideWhenUsed/>
    <w:rsid w:val="00105B7A"/>
    <w:pPr>
      <w:spacing w:after="100"/>
      <w:ind w:left="400"/>
    </w:pPr>
  </w:style>
  <w:style w:type="paragraph" w:styleId="TOC2">
    <w:name w:val="toc 2"/>
    <w:basedOn w:val="Normal"/>
    <w:next w:val="Normal"/>
    <w:autoRedefine/>
    <w:uiPriority w:val="39"/>
    <w:unhideWhenUsed/>
    <w:rsid w:val="00105B7A"/>
    <w:pPr>
      <w:spacing w:after="100"/>
      <w:ind w:left="200"/>
    </w:pPr>
  </w:style>
  <w:style w:type="character" w:styleId="Hyperlink">
    <w:name w:val="Hyperlink"/>
    <w:basedOn w:val="DefaultParagraphFont"/>
    <w:uiPriority w:val="99"/>
    <w:unhideWhenUsed/>
    <w:rsid w:val="00105B7A"/>
    <w:rPr>
      <w:color w:val="0563C1" w:themeColor="hyperlink"/>
      <w:u w:val="single"/>
    </w:rPr>
  </w:style>
  <w:style w:type="table" w:styleId="PlainTable4">
    <w:name w:val="Plain Table 4"/>
    <w:basedOn w:val="TableNormal"/>
    <w:uiPriority w:val="44"/>
    <w:rsid w:val="00170A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70A22"/>
    <w:tblPr>
      <w:tblStyleRowBandSize w:val="1"/>
      <w:tblStyleColBandSize w:val="1"/>
      <w:tblBorders>
        <w:top w:val="single" w:sz="4" w:space="0" w:color="8087A0" w:themeColor="text1" w:themeTint="80"/>
        <w:bottom w:val="single" w:sz="4" w:space="0" w:color="8087A0" w:themeColor="text1" w:themeTint="80"/>
      </w:tblBorders>
    </w:tblPr>
    <w:tblStylePr w:type="firstRow">
      <w:rPr>
        <w:b/>
        <w:bCs/>
      </w:rPr>
      <w:tblPr/>
      <w:tcPr>
        <w:tcBorders>
          <w:bottom w:val="single" w:sz="4" w:space="0" w:color="8087A0" w:themeColor="text1" w:themeTint="80"/>
        </w:tcBorders>
      </w:tcPr>
    </w:tblStylePr>
    <w:tblStylePr w:type="lastRow">
      <w:rPr>
        <w:b/>
        <w:bCs/>
      </w:rPr>
      <w:tblPr/>
      <w:tcPr>
        <w:tcBorders>
          <w:top w:val="single" w:sz="4" w:space="0" w:color="8087A0" w:themeColor="text1" w:themeTint="80"/>
        </w:tcBorders>
      </w:tcPr>
    </w:tblStylePr>
    <w:tblStylePr w:type="firstCol">
      <w:rPr>
        <w:b/>
        <w:bCs/>
      </w:rPr>
    </w:tblStylePr>
    <w:tblStylePr w:type="lastCol">
      <w:rPr>
        <w:b/>
        <w:bCs/>
      </w:rPr>
    </w:tblStylePr>
    <w:tblStylePr w:type="band1Vert">
      <w:tblPr/>
      <w:tcPr>
        <w:tcBorders>
          <w:left w:val="single" w:sz="4" w:space="0" w:color="8087A0" w:themeColor="text1" w:themeTint="80"/>
          <w:right w:val="single" w:sz="4" w:space="0" w:color="8087A0" w:themeColor="text1" w:themeTint="80"/>
        </w:tcBorders>
      </w:tcPr>
    </w:tblStylePr>
    <w:tblStylePr w:type="band2Vert">
      <w:tblPr/>
      <w:tcPr>
        <w:tcBorders>
          <w:left w:val="single" w:sz="4" w:space="0" w:color="8087A0" w:themeColor="text1" w:themeTint="80"/>
          <w:right w:val="single" w:sz="4" w:space="0" w:color="8087A0" w:themeColor="text1" w:themeTint="80"/>
        </w:tcBorders>
      </w:tcPr>
    </w:tblStylePr>
    <w:tblStylePr w:type="band1Horz">
      <w:tblPr/>
      <w:tcPr>
        <w:tcBorders>
          <w:top w:val="single" w:sz="4" w:space="0" w:color="8087A0" w:themeColor="text1" w:themeTint="80"/>
          <w:bottom w:val="single" w:sz="4" w:space="0" w:color="8087A0" w:themeColor="text1" w:themeTint="80"/>
        </w:tcBorders>
      </w:tcPr>
    </w:tblStylePr>
  </w:style>
  <w:style w:type="character" w:styleId="UnresolvedMention">
    <w:name w:val="Unresolved Mention"/>
    <w:basedOn w:val="DefaultParagraphFont"/>
    <w:uiPriority w:val="99"/>
    <w:semiHidden/>
    <w:unhideWhenUsed/>
    <w:rsid w:val="006369EF"/>
    <w:rPr>
      <w:color w:val="605E5C"/>
      <w:shd w:val="clear" w:color="auto" w:fill="E1DFDD"/>
    </w:rPr>
  </w:style>
  <w:style w:type="character" w:styleId="FollowedHyperlink">
    <w:name w:val="FollowedHyperlink"/>
    <w:basedOn w:val="DefaultParagraphFont"/>
    <w:uiPriority w:val="99"/>
    <w:semiHidden/>
    <w:unhideWhenUsed/>
    <w:rsid w:val="008F2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62359">
      <w:bodyDiv w:val="1"/>
      <w:marLeft w:val="0"/>
      <w:marRight w:val="0"/>
      <w:marTop w:val="0"/>
      <w:marBottom w:val="0"/>
      <w:divBdr>
        <w:top w:val="none" w:sz="0" w:space="0" w:color="auto"/>
        <w:left w:val="none" w:sz="0" w:space="0" w:color="auto"/>
        <w:bottom w:val="none" w:sz="0" w:space="0" w:color="auto"/>
        <w:right w:val="none" w:sz="0" w:space="0" w:color="auto"/>
      </w:divBdr>
    </w:div>
    <w:div w:id="1061099876">
      <w:bodyDiv w:val="1"/>
      <w:marLeft w:val="0"/>
      <w:marRight w:val="0"/>
      <w:marTop w:val="0"/>
      <w:marBottom w:val="0"/>
      <w:divBdr>
        <w:top w:val="none" w:sz="0" w:space="0" w:color="auto"/>
        <w:left w:val="none" w:sz="0" w:space="0" w:color="auto"/>
        <w:bottom w:val="none" w:sz="0" w:space="0" w:color="auto"/>
        <w:right w:val="none" w:sz="0" w:space="0" w:color="auto"/>
      </w:divBdr>
    </w:div>
    <w:div w:id="11842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cademy.vic.gov.au/professional-learning/fees-financial-support" TargetMode="External"/><Relationship Id="rId3" Type="http://schemas.openxmlformats.org/officeDocument/2006/relationships/customXml" Target="../customXml/item3.xml"/><Relationship Id="rId21" Type="http://schemas.openxmlformats.org/officeDocument/2006/relationships/hyperlink" Target="https://www.discoverasr.com/en/citadines/australia/citadines-on-bourke-melbourn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surveygizmo.com/s3/3920401/Small-School-Subsidy"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itylimits.com.au/" TargetMode="External"/><Relationship Id="rId29" Type="http://schemas.openxmlformats.org/officeDocument/2006/relationships/theme" Target="theme/theme1.xml"/><Relationship Id="rId24" Type="http://schemas.openxmlformats.org/officeDocument/2006/relationships/hyperlink" Target="https://www.surveygizmo.com/s3/3920218/Accommodation-Subsidy" TargetMode="Externa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cademy.vic.gov.au/professional-learning/fees-financial-suppor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punthill.com.au/hotels/punthill-manhatta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grandchancellorhotels.com/hotel-grand-chancellor-melbourne" TargetMode="External"/><Relationship Id="rId27" Type="http://schemas.openxmlformats.org/officeDocument/2006/relationships/hyperlink" Target="mailto:academy.reimbursements@education.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crdownload"/></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vic.sharepoint.com/sites/AcademyExchange/CommunicationsandMarketingTemplates/header_de_logo_portrait_ac.dotx?OR=81dd2b71-fb82-4b33-ac71-fed46bf0f87a&amp;CID=7571a2a1-8003-5000-4668-ddfb882adb91&amp;CT=1750206502889" TargetMode="External"/></Relationships>
</file>

<file path=word/theme/theme1.xml><?xml version="1.0" encoding="utf-8"?>
<a:theme xmlns:a="http://schemas.openxmlformats.org/drawingml/2006/main" name="Office Theme">
  <a:themeElements>
    <a:clrScheme name="Victorian Academy Colours">
      <a:dk1>
        <a:srgbClr val="1E2028"/>
      </a:dk1>
      <a:lt1>
        <a:srgbClr val="FFFFFF"/>
      </a:lt1>
      <a:dk2>
        <a:srgbClr val="1E2028"/>
      </a:dk2>
      <a:lt2>
        <a:srgbClr val="FFFFFF"/>
      </a:lt2>
      <a:accent1>
        <a:srgbClr val="D19000"/>
      </a:accent1>
      <a:accent2>
        <a:srgbClr val="003B5C"/>
      </a:accent2>
      <a:accent3>
        <a:srgbClr val="CFCDC9"/>
      </a:accent3>
      <a:accent4>
        <a:srgbClr val="EDECED"/>
      </a:accent4>
      <a:accent5>
        <a:srgbClr val="F3F2F2"/>
      </a:accent5>
      <a:accent6>
        <a:srgbClr val="D190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b607bbe-9751-46d3-ac86-39dfe3141325" ContentTypeId="0x010100793E30D704835847912B2AB7EB0509D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B3DA8A3A1458458B1F523BBD2DD984" ma:contentTypeVersion="3" ma:contentTypeDescription="Create a new document." ma:contentTypeScope="" ma:versionID="f8f600c7a35eda078699fc5e3fd33c03">
  <xsd:schema xmlns:xsd="http://www.w3.org/2001/XMLSchema" xmlns:xs="http://www.w3.org/2001/XMLSchema" xmlns:p="http://schemas.microsoft.com/office/2006/metadata/properties" xmlns:ns2="b6cae7ae-b116-45c0-bcad-f65616f104ec" xmlns:ns3="37a2b200-f654-4ad0-9a63-c032a64fd972" targetNamespace="http://schemas.microsoft.com/office/2006/metadata/properties" ma:root="true" ma:fieldsID="5536f27df3e5299d0b78af4915c14d16" ns2:_="" ns3:_="">
    <xsd:import namespace="b6cae7ae-b116-45c0-bcad-f65616f104ec"/>
    <xsd:import namespace="37a2b200-f654-4ad0-9a63-c032a64fd972"/>
    <xsd:element name="properties">
      <xsd:complexType>
        <xsd:sequence>
          <xsd:element name="documentManagement">
            <xsd:complexType>
              <xsd:all>
                <xsd:element ref="ns2:_dlc_DocId" minOccurs="0"/>
                <xsd:element ref="ns2:_dlc_DocIdUrl" minOccurs="0"/>
                <xsd:element ref="ns2:_dlc_DocIdPersistId" minOccurs="0"/>
                <xsd:element ref="ns3:CommentsAC" minOccurs="0"/>
                <xsd:element ref="ns3:SourceLocationAC" minOccurs="0"/>
                <xsd:element ref="ns3:DocumentStatusAC" minOccurs="0"/>
                <xsd:element ref="ns3:p5d802e9f2294e90aba379aa4154cbaa" minOccurs="0"/>
                <xsd:element ref="ns3:TaxCatchAll" minOccurs="0"/>
                <xsd:element ref="ns3:TaxCatchAllLabel" minOccurs="0"/>
                <xsd:element ref="ns3:e32d06740ea443eca5be7a38bc26cbbf" minOccurs="0"/>
                <xsd:element ref="ns3:i525215517a744829d617dead8f137ec" minOccurs="0"/>
                <xsd:element ref="ns3:AudienceAC" minOccurs="0"/>
                <xsd:element ref="ns3:RecordValueAC" minOccurs="0"/>
                <xsd:element ref="ns3:e687d96b64a54e369956558f460130e2" minOccurs="0"/>
                <xsd:element ref="ns3:pd83cba3b1c94c85833cd8f662b4daf3" minOccurs="0"/>
                <xsd:element ref="ns3:IntakeDateAC" minOccurs="0"/>
                <xsd:element ref="ns3:IntakeAC" minOccurs="0"/>
                <xsd:element ref="ns3:j4d292a64b0b4c6f8cb6c243f156cc53" minOccurs="0"/>
                <xsd:element ref="ns3:TermAC" minOccurs="0"/>
                <xsd:element ref="ns3:ProgramFacilitatorAC" minOccurs="0"/>
                <xsd:element ref="ns3:laca6ec3cb964864a391146e33555562" minOccurs="0"/>
                <xsd:element ref="ns3:ProjectNameAC" minOccurs="0"/>
                <xsd:element ref="ns3:i52e2567dd0d42b6b070cd98e39ce300" minOccurs="0"/>
                <xsd:element ref="ns3:MeetingDateandTimeAC" minOccurs="0"/>
                <xsd:element ref="ns3:ApprovedByAC" minOccurs="0"/>
                <xsd:element ref="ns3:DateandTimeApprove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ae7ae-b116-45c0-bcad-f65616f104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a2b200-f654-4ad0-9a63-c032a64fd972" elementFormDefault="qualified">
    <xsd:import namespace="http://schemas.microsoft.com/office/2006/documentManagement/types"/>
    <xsd:import namespace="http://schemas.microsoft.com/office/infopath/2007/PartnerControls"/>
    <xsd:element name="CommentsAC" ma:index="11" nillable="true" ma:displayName="Comments AC" ma:internalName="CommentsAC">
      <xsd:simpleType>
        <xsd:restriction base="dms:Note">
          <xsd:maxLength value="255"/>
        </xsd:restriction>
      </xsd:simpleType>
    </xsd:element>
    <xsd:element name="SourceLocationAC" ma:index="12" nillable="true" ma:displayName="Source Location AC" ma:format="Hyperlink" ma:internalName="SourceLocationAC">
      <xsd:complexType>
        <xsd:complexContent>
          <xsd:extension base="dms:URL">
            <xsd:sequence>
              <xsd:element name="Url" type="dms:ValidUrl" minOccurs="0" nillable="true"/>
              <xsd:element name="Description" type="xsd:string" nillable="true"/>
            </xsd:sequence>
          </xsd:extension>
        </xsd:complexContent>
      </xsd:complexType>
    </xsd:element>
    <xsd:element name="DocumentStatusAC" ma:index="13" nillable="true" ma:displayName="Document Status AC" ma:default="Draft" ma:format="Dropdown" ma:indexed="true" ma:internalName="DocumentStatusAC">
      <xsd:simpleType>
        <xsd:restriction base="dms:Choice">
          <xsd:enumeration value="Draft"/>
          <xsd:enumeration value="Approved"/>
          <xsd:enumeration value="Not approved"/>
          <xsd:enumeration value="Pending"/>
          <xsd:enumeration value="On hold"/>
          <xsd:enumeration value="Archive"/>
          <xsd:enumeration value="Discarded"/>
          <xsd:enumeration value="Endorsed"/>
          <xsd:enumeration value="Working document"/>
          <xsd:enumeration value="In review"/>
          <xsd:enumeration value="Not applicable"/>
        </xsd:restriction>
      </xsd:simpleType>
    </xsd:element>
    <xsd:element name="p5d802e9f2294e90aba379aa4154cbaa" ma:index="14" nillable="true" ma:taxonomy="true" ma:internalName="p5d802e9f2294e90aba379aa4154cbaa" ma:taxonomyFieldName="DocumentTypeAC" ma:displayName="Document Type AC" ma:default="" ma:fieldId="{95d802e9-f229-4e90-aba3-79aa4154cbaa}" ma:taxonomyMulti="true" ma:sspId="0b607bbe-9751-46d3-ac86-39dfe3141325" ma:termSetId="cb9b478f-002f-428a-ab96-3056f67e0a85"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a8be67c1-af19-4bdb-8869-66118cda47c8}" ma:internalName="TaxCatchAll" ma:showField="CatchAllData" ma:web="b6cae7ae-b116-45c0-bcad-f65616f104ec">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a8be67c1-af19-4bdb-8869-66118cda47c8}" ma:internalName="TaxCatchAllLabel" ma:readOnly="true" ma:showField="CatchAllDataLabel" ma:web="b6cae7ae-b116-45c0-bcad-f65616f104ec">
      <xsd:complexType>
        <xsd:complexContent>
          <xsd:extension base="dms:MultiChoiceLookup">
            <xsd:sequence>
              <xsd:element name="Value" type="dms:Lookup" maxOccurs="unbounded" minOccurs="0" nillable="true"/>
            </xsd:sequence>
          </xsd:extension>
        </xsd:complexContent>
      </xsd:complexType>
    </xsd:element>
    <xsd:element name="e32d06740ea443eca5be7a38bc26cbbf" ma:index="18" nillable="true" ma:taxonomy="true" ma:internalName="e32d06740ea443eca5be7a38bc26cbbf" ma:taxonomyFieldName="DivisionAC" ma:displayName="Division AC" ma:default="" ma:fieldId="{e32d0674-0ea4-43ec-a5be-7a38bc26cbbf}" ma:taxonomyMulti="true" ma:sspId="0b607bbe-9751-46d3-ac86-39dfe3141325" ma:termSetId="0dd193aa-b364-4755-b094-4e535e472fc3" ma:anchorId="00000000-0000-0000-0000-000000000000" ma:open="false" ma:isKeyword="false">
      <xsd:complexType>
        <xsd:sequence>
          <xsd:element ref="pc:Terms" minOccurs="0" maxOccurs="1"/>
        </xsd:sequence>
      </xsd:complexType>
    </xsd:element>
    <xsd:element name="i525215517a744829d617dead8f137ec" ma:index="20" nillable="true" ma:taxonomy="true" ma:internalName="i525215517a744829d617dead8f137ec" ma:taxonomyFieldName="UnitAC" ma:displayName="Unit AC" ma:default="" ma:fieldId="{25252155-17a7-4482-9d61-7dead8f137ec}" ma:taxonomyMulti="true" ma:sspId="0b607bbe-9751-46d3-ac86-39dfe3141325" ma:termSetId="8526c7f4-525e-46da-95e6-c0938843265c" ma:anchorId="00000000-0000-0000-0000-000000000000" ma:open="false" ma:isKeyword="false">
      <xsd:complexType>
        <xsd:sequence>
          <xsd:element ref="pc:Terms" minOccurs="0" maxOccurs="1"/>
        </xsd:sequence>
      </xsd:complexType>
    </xsd:element>
    <xsd:element name="AudienceAC" ma:index="22" nillable="true" ma:displayName="Audience AC" ma:internalName="AudienceAC">
      <xsd:complexType>
        <xsd:complexContent>
          <xsd:extension base="dms:MultiChoice">
            <xsd:sequence>
              <xsd:element name="Value" maxOccurs="unbounded" minOccurs="0" nillable="true">
                <xsd:simpleType>
                  <xsd:restriction base="dms:Choice">
                    <xsd:enumeration value="Academic"/>
                    <xsd:enumeration value="Academic in Residence"/>
                    <xsd:enumeration value="Academy Wide"/>
                    <xsd:enumeration value="Alumni"/>
                    <xsd:enumeration value="Applicant"/>
                    <xsd:enumeration value="Assistant Principal"/>
                    <xsd:enumeration value="Business Manager"/>
                    <xsd:enumeration value="Candidate"/>
                    <xsd:enumeration value="Department of Education"/>
                    <xsd:enumeration value="Early Childhood"/>
                    <xsd:enumeration value="Educational Support Staff"/>
                    <xsd:enumeration value="External"/>
                    <xsd:enumeration value="Fellow"/>
                    <xsd:enumeration value="Graduate"/>
                    <xsd:enumeration value="Master Teacher in Residence"/>
                    <xsd:enumeration value="Principal"/>
                    <xsd:enumeration value="Principal in Residence"/>
                    <xsd:enumeration value="Professional Association (Teacher / Subject)"/>
                    <xsd:enumeration value="Professional Services Supplier"/>
                    <xsd:enumeration value="Research Partner / Supplier"/>
                    <xsd:enumeration value="Sector Representative"/>
                    <xsd:enumeration value="System Leader"/>
                    <xsd:enumeration value="Teacher"/>
                    <xsd:enumeration value="Teacher Leader"/>
                    <xsd:enumeration value="Team"/>
                    <xsd:enumeration value="Vertical School Team"/>
                  </xsd:restriction>
                </xsd:simpleType>
              </xsd:element>
            </xsd:sequence>
          </xsd:extension>
        </xsd:complexContent>
      </xsd:complexType>
    </xsd:element>
    <xsd:element name="RecordValueAC" ma:index="23" nillable="true" ma:displayName="Record Value AC" ma:description="Refers to security values determined by OVIC." ma:internalName="RecordValueAC">
      <xsd:complexType>
        <xsd:complexContent>
          <xsd:extension base="dms:MultiChoice">
            <xsd:sequence>
              <xsd:element name="Value" maxOccurs="unbounded" minOccurs="0" nillable="true">
                <xsd:simpleType>
                  <xsd:restriction base="dms:Choice">
                    <xsd:enumeration value="Archival Value"/>
                    <xsd:enumeration value="Continuation of Business Functions"/>
                    <xsd:enumeration value="Long Term Value"/>
                  </xsd:restriction>
                </xsd:simpleType>
              </xsd:element>
            </xsd:sequence>
          </xsd:extension>
        </xsd:complexContent>
      </xsd:complexType>
    </xsd:element>
    <xsd:element name="e687d96b64a54e369956558f460130e2" ma:index="24" nillable="true" ma:taxonomy="true" ma:internalName="e687d96b64a54e369956558f460130e2" ma:taxonomyFieldName="CourseCodeAC" ma:displayName="Course Code AC" ma:default="" ma:fieldId="{e687d96b-64a5-4e36-9956-558f460130e2}" ma:taxonomyMulti="true" ma:sspId="0b607bbe-9751-46d3-ac86-39dfe3141325" ma:termSetId="5043e4a0-e613-4c80-af16-9bc2c030faad" ma:anchorId="00000000-0000-0000-0000-000000000000" ma:open="false" ma:isKeyword="false">
      <xsd:complexType>
        <xsd:sequence>
          <xsd:element ref="pc:Terms" minOccurs="0" maxOccurs="1"/>
        </xsd:sequence>
      </xsd:complexType>
    </xsd:element>
    <xsd:element name="pd83cba3b1c94c85833cd8f662b4daf3" ma:index="26" nillable="true" ma:taxonomy="true" ma:internalName="pd83cba3b1c94c85833cd8f662b4daf3" ma:taxonomyFieldName="CourseandProgramAC" ma:displayName="Course and Program AC" ma:default="" ma:fieldId="{9d83cba3-b1c9-4c85-833c-d8f662b4daf3}" ma:taxonomyMulti="true" ma:sspId="0b607bbe-9751-46d3-ac86-39dfe3141325" ma:termSetId="f58090f1-0ecd-4a71-85f9-0ce73451b5a9" ma:anchorId="00000000-0000-0000-0000-000000000000" ma:open="false" ma:isKeyword="false">
      <xsd:complexType>
        <xsd:sequence>
          <xsd:element ref="pc:Terms" minOccurs="0" maxOccurs="1"/>
        </xsd:sequence>
      </xsd:complexType>
    </xsd:element>
    <xsd:element name="IntakeDateAC" ma:index="28" nillable="true" ma:displayName="Intake Date AC" ma:format="DateOnly" ma:internalName="IntakeDateAC">
      <xsd:simpleType>
        <xsd:restriction base="dms:DateTime"/>
      </xsd:simpleType>
    </xsd:element>
    <xsd:element name="IntakeAC" ma:index="29" nillable="true" ma:displayName="Intake AC" ma:internalName="IntakeAC">
      <xsd:simpleType>
        <xsd:restriction base="dms:Text">
          <xsd:maxLength value="255"/>
        </xsd:restriction>
      </xsd:simpleType>
    </xsd:element>
    <xsd:element name="j4d292a64b0b4c6f8cb6c243f156cc53" ma:index="30" nillable="true" ma:taxonomy="true" ma:internalName="j4d292a64b0b4c6f8cb6c243f156cc53" ma:taxonomyFieldName="ProgramYearAC" ma:displayName="Program Year AC" ma:default="" ma:fieldId="{34d292a6-4b0b-4c6f-8cb6-c243f156cc53}" ma:taxonomyMulti="true" ma:sspId="0b607bbe-9751-46d3-ac86-39dfe3141325" ma:termSetId="c8abb2f3-0793-471a-a631-cecbf5d52e4f" ma:anchorId="00000000-0000-0000-0000-000000000000" ma:open="false" ma:isKeyword="false">
      <xsd:complexType>
        <xsd:sequence>
          <xsd:element ref="pc:Terms" minOccurs="0" maxOccurs="1"/>
        </xsd:sequence>
      </xsd:complexType>
    </xsd:element>
    <xsd:element name="TermAC" ma:index="32" nillable="true" ma:displayName="Term AC" ma:internalName="TermAC">
      <xsd:complexType>
        <xsd:complexContent>
          <xsd:extension base="dms:MultiChoice">
            <xsd:sequence>
              <xsd:element name="Value" maxOccurs="unbounded" minOccurs="0" nillable="true">
                <xsd:simpleType>
                  <xsd:restriction base="dms:Choice">
                    <xsd:enumeration value="Term 1"/>
                    <xsd:enumeration value="Term 2"/>
                    <xsd:enumeration value="Term 3"/>
                    <xsd:enumeration value="Term 4"/>
                    <xsd:enumeration value="Not applicable"/>
                  </xsd:restriction>
                </xsd:simpleType>
              </xsd:element>
            </xsd:sequence>
          </xsd:extension>
        </xsd:complexContent>
      </xsd:complexType>
    </xsd:element>
    <xsd:element name="ProgramFacilitatorAC" ma:index="33" nillable="true" ma:displayName="Program Facilitator AC" ma:list="UserInfo" ma:SharePointGroup="0" ma:internalName="ProgramFacilitator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ca6ec3cb964864a391146e33555562" ma:index="34" nillable="true" ma:taxonomy="true" ma:internalName="laca6ec3cb964864a391146e33555562" ma:taxonomyFieldName="ProgramModeAC" ma:displayName="Program Mode AC" ma:default="" ma:fieldId="{5aca6ec3-cb96-4864-a391-146e33555562}" ma:sspId="0b607bbe-9751-46d3-ac86-39dfe3141325" ma:termSetId="b24df8be-a5f9-4869-9eab-7dec5788cb0a" ma:anchorId="00000000-0000-0000-0000-000000000000" ma:open="false" ma:isKeyword="false">
      <xsd:complexType>
        <xsd:sequence>
          <xsd:element ref="pc:Terms" minOccurs="0" maxOccurs="1"/>
        </xsd:sequence>
      </xsd:complexType>
    </xsd:element>
    <xsd:element name="ProjectNameAC" ma:index="36" nillable="true" ma:displayName="Project Name AC" ma:internalName="ProjectNameAC">
      <xsd:simpleType>
        <xsd:restriction base="dms:Text">
          <xsd:maxLength value="255"/>
        </xsd:restriction>
      </xsd:simpleType>
    </xsd:element>
    <xsd:element name="i52e2567dd0d42b6b070cd98e39ce300" ma:index="37" nillable="true" ma:taxonomy="true" ma:internalName="i52e2567dd0d42b6b070cd98e39ce300" ma:taxonomyFieldName="MeetingDocumentAC" ma:displayName="Meeting Document AC" ma:default="" ma:fieldId="{252e2567-dd0d-42b6-b070-cd98e39ce300}" ma:taxonomyMulti="true" ma:sspId="0b607bbe-9751-46d3-ac86-39dfe3141325" ma:termSetId="345e8ffb-2b53-417c-9ca1-b727f090a0e9" ma:anchorId="00000000-0000-0000-0000-000000000000" ma:open="false" ma:isKeyword="false">
      <xsd:complexType>
        <xsd:sequence>
          <xsd:element ref="pc:Terms" minOccurs="0" maxOccurs="1"/>
        </xsd:sequence>
      </xsd:complexType>
    </xsd:element>
    <xsd:element name="MeetingDateandTimeAC" ma:index="39" nillable="true" ma:displayName="Meeting Date and Time AC" ma:format="DateTime" ma:internalName="MeetingDateandTimeAC">
      <xsd:simpleType>
        <xsd:restriction base="dms:DateTime"/>
      </xsd:simpleType>
    </xsd:element>
    <xsd:element name="ApprovedByAC" ma:index="40" nillable="true" ma:displayName="Approved By AC" ma:SharePointGroup="0" ma:internalName="ApprovedByA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andTimeApprovedAC" ma:index="41" nillable="true" ma:displayName="Date and Time Approved AC" ma:format="DateTime" ma:internalName="DateandTimeApprovedAC">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ateandTimeApprovedAC xmlns="37a2b200-f654-4ad0-9a63-c032a64fd972" xsi:nil="true"/>
    <e32d06740ea443eca5be7a38bc26cbbf xmlns="37a2b200-f654-4ad0-9a63-c032a64fd972">
      <Terms xmlns="http://schemas.microsoft.com/office/infopath/2007/PartnerControls"/>
    </e32d06740ea443eca5be7a38bc26cbbf>
    <SourceLocationAC xmlns="37a2b200-f654-4ad0-9a63-c032a64fd972">
      <Url xsi:nil="true"/>
      <Description xsi:nil="true"/>
    </SourceLocationAC>
    <RecordValueAC xmlns="37a2b200-f654-4ad0-9a63-c032a64fd972" xsi:nil="true"/>
    <AudienceAC xmlns="37a2b200-f654-4ad0-9a63-c032a64fd972" xsi:nil="true"/>
    <DocumentStatusAC xmlns="37a2b200-f654-4ad0-9a63-c032a64fd972">Draft</DocumentStatusAC>
    <ApprovedByAC xmlns="37a2b200-f654-4ad0-9a63-c032a64fd972">
      <UserInfo>
        <DisplayName/>
        <AccountId xsi:nil="true"/>
        <AccountType/>
      </UserInfo>
    </ApprovedByAC>
    <TaxCatchAll xmlns="37a2b200-f654-4ad0-9a63-c032a64fd972" xsi:nil="true"/>
    <CommentsAC xmlns="37a2b200-f654-4ad0-9a63-c032a64fd972" xsi:nil="true"/>
    <p5d802e9f2294e90aba379aa4154cbaa xmlns="37a2b200-f654-4ad0-9a63-c032a64fd972">
      <Terms xmlns="http://schemas.microsoft.com/office/infopath/2007/PartnerControls"/>
    </p5d802e9f2294e90aba379aa4154cbaa>
    <i525215517a744829d617dead8f137ec xmlns="37a2b200-f654-4ad0-9a63-c032a64fd972">
      <Terms xmlns="http://schemas.microsoft.com/office/infopath/2007/PartnerControls"/>
    </i525215517a744829d617dead8f137ec>
    <_dlc_DocId xmlns="b6cae7ae-b116-45c0-bcad-f65616f104ec">ACEXCH-1503542393-16</_dlc_DocId>
    <_dlc_DocIdUrl xmlns="b6cae7ae-b116-45c0-bcad-f65616f104ec">
      <Url>https://eduvic.sharepoint.com/sites/AcademyExchange/_layouts/15/DocIdRedir.aspx?ID=ACEXCH-1503542393-16</Url>
      <Description>ACEXCH-1503542393-16</Description>
    </_dlc_DocIdUrl>
    <MeetingDateandTimeAC xmlns="37a2b200-f654-4ad0-9a63-c032a64fd972" xsi:nil="true"/>
    <pd83cba3b1c94c85833cd8f662b4daf3 xmlns="37a2b200-f654-4ad0-9a63-c032a64fd972">
      <Terms xmlns="http://schemas.microsoft.com/office/infopath/2007/PartnerControls"/>
    </pd83cba3b1c94c85833cd8f662b4daf3>
    <ProgramFacilitatorAC xmlns="37a2b200-f654-4ad0-9a63-c032a64fd972">
      <UserInfo>
        <DisplayName/>
        <AccountId xsi:nil="true"/>
        <AccountType/>
      </UserInfo>
    </ProgramFacilitatorAC>
    <ProjectNameAC xmlns="37a2b200-f654-4ad0-9a63-c032a64fd972" xsi:nil="true"/>
    <e687d96b64a54e369956558f460130e2 xmlns="37a2b200-f654-4ad0-9a63-c032a64fd972">
      <Terms xmlns="http://schemas.microsoft.com/office/infopath/2007/PartnerControls"/>
    </e687d96b64a54e369956558f460130e2>
    <IntakeAC xmlns="37a2b200-f654-4ad0-9a63-c032a64fd972" xsi:nil="true"/>
    <j4d292a64b0b4c6f8cb6c243f156cc53 xmlns="37a2b200-f654-4ad0-9a63-c032a64fd972">
      <Terms xmlns="http://schemas.microsoft.com/office/infopath/2007/PartnerControls"/>
    </j4d292a64b0b4c6f8cb6c243f156cc53>
    <IntakeDateAC xmlns="37a2b200-f654-4ad0-9a63-c032a64fd972" xsi:nil="true"/>
    <TermAC xmlns="37a2b200-f654-4ad0-9a63-c032a64fd972" xsi:nil="true"/>
    <i52e2567dd0d42b6b070cd98e39ce300 xmlns="37a2b200-f654-4ad0-9a63-c032a64fd972">
      <Terms xmlns="http://schemas.microsoft.com/office/infopath/2007/PartnerControls"/>
    </i52e2567dd0d42b6b070cd98e39ce300>
    <laca6ec3cb964864a391146e33555562 xmlns="37a2b200-f654-4ad0-9a63-c032a64fd972">
      <Terms xmlns="http://schemas.microsoft.com/office/infopath/2007/PartnerControls"/>
    </laca6ec3cb964864a391146e33555562>
  </documentManagement>
</p:properties>
</file>

<file path=customXml/itemProps1.xml><?xml version="1.0" encoding="utf-8"?>
<ds:datastoreItem xmlns:ds="http://schemas.openxmlformats.org/officeDocument/2006/customXml" ds:itemID="{6940FCD1-1A72-4F37-A26F-FE594569E3B4}">
  <ds:schemaRefs>
    <ds:schemaRef ds:uri="Microsoft.SharePoint.Taxonomy.ContentTypeSync"/>
  </ds:schemaRefs>
</ds:datastoreItem>
</file>

<file path=customXml/itemProps2.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3.xml><?xml version="1.0" encoding="utf-8"?>
<ds:datastoreItem xmlns:ds="http://schemas.openxmlformats.org/officeDocument/2006/customXml" ds:itemID="{F24C9318-2FBA-496B-867B-858F093A98AA}"/>
</file>

<file path=customXml/itemProps4.xml><?xml version="1.0" encoding="utf-8"?>
<ds:datastoreItem xmlns:ds="http://schemas.openxmlformats.org/officeDocument/2006/customXml" ds:itemID="{BD9BCF09-F36A-4E54-9E1F-0700B2E45B83}">
  <ds:schemaRefs>
    <ds:schemaRef ds:uri="http://schemas.openxmlformats.org/officeDocument/2006/bibliography"/>
  </ds:schemaRefs>
</ds:datastoreItem>
</file>

<file path=customXml/itemProps5.xml><?xml version="1.0" encoding="utf-8"?>
<ds:datastoreItem xmlns:ds="http://schemas.openxmlformats.org/officeDocument/2006/customXml" ds:itemID="{0190700A-8828-46B5-B38C-9FA993A69A09}">
  <ds:schemaRefs>
    <ds:schemaRef ds:uri="http://schemas.microsoft.com/sharepoint/events"/>
  </ds:schemaRefs>
</ds:datastoreItem>
</file>

<file path=customXml/itemProps6.xml><?xml version="1.0" encoding="utf-8"?>
<ds:datastoreItem xmlns:ds="http://schemas.openxmlformats.org/officeDocument/2006/customXml" ds:itemID="{21A3DD60-C99E-4CBF-ABBD-518E08FF53AA}">
  <ds:schemaRefs>
    <ds:schemaRef ds:uri="http://schemas.microsoft.com/office/2006/metadata/properties"/>
    <ds:schemaRef ds:uri="http://schemas.microsoft.com/office/infopath/2007/PartnerControls"/>
    <ds:schemaRef ds:uri="37a2b200-f654-4ad0-9a63-c032a64fd972"/>
    <ds:schemaRef ds:uri="4a78249c-ed57-4fc8-bf65-142e1c279af5"/>
  </ds:schemaRefs>
</ds:datastoreItem>
</file>

<file path=docProps/app.xml><?xml version="1.0" encoding="utf-8"?>
<Properties xmlns="http://schemas.openxmlformats.org/officeDocument/2006/extended-properties" xmlns:vt="http://schemas.openxmlformats.org/officeDocument/2006/docPropsVTypes">
  <Template>header_de_logo_portrait_ac.dotx?OR=81dd2b71-fb82-4b33-ac71-fed46bf0f87a&amp;CID=7571a2a1-8003-5000-4668-ddfb882adb91&amp;CT=1750206502889</Template>
  <TotalTime>110</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Kirra Watt</dc:creator>
  <cp:keywords/>
  <dc:description/>
  <cp:lastModifiedBy>Kirra Watt</cp:lastModifiedBy>
  <cp:revision>102</cp:revision>
  <dcterms:created xsi:type="dcterms:W3CDTF">2025-06-18T00:28:00Z</dcterms:created>
  <dcterms:modified xsi:type="dcterms:W3CDTF">2025-06-24T02:11:00Z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0x0101001DB3DA8A3A1458458B1F523BBD2DD984</vt:lpwstr>
  </property>
  <property fmtid="{D5CDD505-2E9C-101B-9397-08002B2CF9AE}" pid="3" name="TaxKeyword">
    <vt:lpwstr/>
  </property>
  <property fmtid="{D5CDD505-2E9C-101B-9397-08002B2CF9AE}" pid="4" name="Group">
    <vt:lpwstr>Communications &amp; Marketing</vt:lpwstr>
  </property>
  <property fmtid="{D5CDD505-2E9C-101B-9397-08002B2CF9AE}" pid="5" name="xd_Signature">
    <vt:bool>false</vt:bool>
  </property>
  <property fmtid="{D5CDD505-2E9C-101B-9397-08002B2CF9AE}" pid="6" name="xd_ProgID">
    <vt:lpwstr/>
  </property>
  <property fmtid="{D5CDD505-2E9C-101B-9397-08002B2CF9AE}" pid="7" name="Document Type">
    <vt:lpwstr>Template</vt:lpwstr>
  </property>
  <property fmtid="{D5CDD505-2E9C-101B-9397-08002B2CF9AE}" pid="8" name="Status">
    <vt:lpwstr>Endorsed</vt:lpwstr>
  </property>
  <property fmtid="{D5CDD505-2E9C-101B-9397-08002B2CF9AE}" pid="9" name="Function">
    <vt:lpwstr>Branding</vt:lpwstr>
  </property>
  <property fmtid="{D5CDD505-2E9C-101B-9397-08002B2CF9AE}" pid="10" name="ComplianceAssetId">
    <vt:lpwstr/>
  </property>
  <property fmtid="{D5CDD505-2E9C-101B-9397-08002B2CF9AE}" pid="11" name="TemplateUrl">
    <vt:lpwstr/>
  </property>
  <property fmtid="{D5CDD505-2E9C-101B-9397-08002B2CF9AE}" pid="12" name="Division">
    <vt:lpwstr>Academy Services</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Order">
    <vt:r8>1468500</vt:r8>
  </property>
  <property fmtid="{D5CDD505-2E9C-101B-9397-08002B2CF9AE}" pid="17" name="Currentlyonwebsite">
    <vt:bool>true</vt:bool>
  </property>
  <property fmtid="{D5CDD505-2E9C-101B-9397-08002B2CF9AE}" pid="18" name="Createdby">
    <vt:lpwstr/>
  </property>
  <property fmtid="{D5CDD505-2E9C-101B-9397-08002B2CF9AE}" pid="19" name="Leaders">
    <vt:lpwstr/>
  </property>
  <property fmtid="{D5CDD505-2E9C-101B-9397-08002B2CF9AE}" pid="20" name="TaxKeywordTaxHTField">
    <vt:lpwstr/>
  </property>
  <property fmtid="{D5CDD505-2E9C-101B-9397-08002B2CF9AE}" pid="21" name="Member_Groups">
    <vt:lpwstr/>
  </property>
  <property fmtid="{D5CDD505-2E9C-101B-9397-08002B2CF9AE}" pid="22" name="Owner">
    <vt:lpwstr/>
  </property>
  <property fmtid="{D5CDD505-2E9C-101B-9397-08002B2CF9AE}" pid="23" name="SharedWithUsers">
    <vt:lpwstr>1164;#Simone Higgins</vt:lpwstr>
  </property>
  <property fmtid="{D5CDD505-2E9C-101B-9397-08002B2CF9AE}" pid="24" name="TaxCatchAll">
    <vt:lpwstr/>
  </property>
  <property fmtid="{D5CDD505-2E9C-101B-9397-08002B2CF9AE}" pid="25" name="Members">
    <vt:lpwstr/>
  </property>
  <property fmtid="{D5CDD505-2E9C-101B-9397-08002B2CF9AE}" pid="26" name="_dlc_DocIdItemGuid">
    <vt:lpwstr>ee1492d7-8cd6-4a32-9f05-78ed74de778b</vt:lpwstr>
  </property>
  <property fmtid="{D5CDD505-2E9C-101B-9397-08002B2CF9AE}" pid="27" name="DivisionAC">
    <vt:lpwstr/>
  </property>
  <property fmtid="{D5CDD505-2E9C-101B-9397-08002B2CF9AE}" pid="28" name="UnitAC">
    <vt:lpwstr/>
  </property>
  <property fmtid="{D5CDD505-2E9C-101B-9397-08002B2CF9AE}" pid="29" name="DocumentTypeAC">
    <vt:lpwstr/>
  </property>
  <property fmtid="{D5CDD505-2E9C-101B-9397-08002B2CF9AE}" pid="30" name="ClassificationContentMarkingHeaderShapeIds">
    <vt:lpwstr>3801961a,22055532,2550d3e</vt:lpwstr>
  </property>
  <property fmtid="{D5CDD505-2E9C-101B-9397-08002B2CF9AE}" pid="31" name="ClassificationContentMarkingHeaderFontProps">
    <vt:lpwstr>#000000,12,Calibri</vt:lpwstr>
  </property>
  <property fmtid="{D5CDD505-2E9C-101B-9397-08002B2CF9AE}" pid="32" name="ClassificationContentMarkingHeaderText">
    <vt:lpwstr>OFFICIAL</vt:lpwstr>
  </property>
  <property fmtid="{D5CDD505-2E9C-101B-9397-08002B2CF9AE}" pid="33" name="MSIP_Label_c6d4696d-d23f-4819-a0b4-039af66b99c2_Enabled">
    <vt:lpwstr>true</vt:lpwstr>
  </property>
  <property fmtid="{D5CDD505-2E9C-101B-9397-08002B2CF9AE}" pid="34" name="MSIP_Label_c6d4696d-d23f-4819-a0b4-039af66b99c2_SetDate">
    <vt:lpwstr>2025-05-28T04:18:24Z</vt:lpwstr>
  </property>
  <property fmtid="{D5CDD505-2E9C-101B-9397-08002B2CF9AE}" pid="35" name="MSIP_Label_c6d4696d-d23f-4819-a0b4-039af66b99c2_Method">
    <vt:lpwstr>Privileged</vt:lpwstr>
  </property>
  <property fmtid="{D5CDD505-2E9C-101B-9397-08002B2CF9AE}" pid="36" name="MSIP_Label_c6d4696d-d23f-4819-a0b4-039af66b99c2_Name">
    <vt:lpwstr>Official</vt:lpwstr>
  </property>
  <property fmtid="{D5CDD505-2E9C-101B-9397-08002B2CF9AE}" pid="37" name="MSIP_Label_c6d4696d-d23f-4819-a0b4-039af66b99c2_SiteId">
    <vt:lpwstr>d96cb337-1a87-44cf-b69b-3cec334a4c1f</vt:lpwstr>
  </property>
  <property fmtid="{D5CDD505-2E9C-101B-9397-08002B2CF9AE}" pid="38" name="MSIP_Label_c6d4696d-d23f-4819-a0b4-039af66b99c2_ActionId">
    <vt:lpwstr>8e567b35-03dc-48b4-9b54-48b13d9af45e</vt:lpwstr>
  </property>
  <property fmtid="{D5CDD505-2E9C-101B-9397-08002B2CF9AE}" pid="39" name="MSIP_Label_c6d4696d-d23f-4819-a0b4-039af66b99c2_ContentBits">
    <vt:lpwstr>1</vt:lpwstr>
  </property>
  <property fmtid="{D5CDD505-2E9C-101B-9397-08002B2CF9AE}" pid="40" name="MSIP_Label_c6d4696d-d23f-4819-a0b4-039af66b99c2_Tag">
    <vt:lpwstr>10, 0, 1, 1</vt:lpwstr>
  </property>
</Properties>
</file>